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223A1" w:rsidRDefault="00E223A1">
      <w:pPr>
        <w:pBdr>
          <w:top w:val="single" w:sz="6" w:space="1" w:color="auto"/>
          <w:left w:val="single" w:sz="6" w:space="1" w:color="auto"/>
          <w:bottom w:val="single" w:sz="6" w:space="1" w:color="auto"/>
          <w:right w:val="single" w:sz="6" w:space="1" w:color="auto"/>
        </w:pBdr>
        <w:tabs>
          <w:tab w:val="left" w:pos="3402"/>
          <w:tab w:val="left" w:pos="5670"/>
          <w:tab w:val="right" w:pos="10065"/>
        </w:tabs>
        <w:jc w:val="center"/>
        <w:rPr>
          <w:b/>
          <w:sz w:val="28"/>
        </w:rPr>
      </w:pPr>
    </w:p>
    <w:p w:rsidR="00E223A1" w:rsidRDefault="00404673">
      <w:pPr>
        <w:pBdr>
          <w:top w:val="single" w:sz="6" w:space="1" w:color="auto"/>
          <w:left w:val="single" w:sz="6" w:space="1" w:color="auto"/>
          <w:bottom w:val="single" w:sz="6" w:space="1" w:color="auto"/>
          <w:right w:val="single" w:sz="6" w:space="1" w:color="auto"/>
        </w:pBdr>
        <w:tabs>
          <w:tab w:val="left" w:pos="3402"/>
          <w:tab w:val="left" w:pos="5670"/>
          <w:tab w:val="right" w:pos="10065"/>
        </w:tabs>
        <w:jc w:val="center"/>
        <w:outlineLvl w:val="0"/>
        <w:rPr>
          <w:b/>
          <w:sz w:val="28"/>
        </w:rPr>
      </w:pPr>
      <w:r>
        <w:rPr>
          <w:b/>
          <w:sz w:val="28"/>
        </w:rPr>
        <w:t>ORDRE DE FABRICATION</w:t>
      </w:r>
    </w:p>
    <w:p w:rsidR="00E223A1" w:rsidRDefault="00E223A1">
      <w:pPr>
        <w:pBdr>
          <w:top w:val="single" w:sz="6" w:space="1" w:color="auto"/>
          <w:left w:val="single" w:sz="6" w:space="1" w:color="auto"/>
          <w:bottom w:val="single" w:sz="6" w:space="1" w:color="auto"/>
          <w:right w:val="single" w:sz="6" w:space="1" w:color="auto"/>
        </w:pBdr>
        <w:tabs>
          <w:tab w:val="left" w:pos="3402"/>
          <w:tab w:val="left" w:pos="5670"/>
          <w:tab w:val="right" w:pos="10065"/>
        </w:tabs>
        <w:jc w:val="center"/>
        <w:rPr>
          <w:b/>
          <w:sz w:val="28"/>
        </w:rPr>
      </w:pPr>
    </w:p>
    <w:p w:rsidR="00E223A1" w:rsidRDefault="00404673">
      <w:pPr>
        <w:tabs>
          <w:tab w:val="left" w:pos="3402"/>
          <w:tab w:val="right" w:pos="10065"/>
        </w:tabs>
        <w:rPr>
          <w:b/>
          <w:u w:val="single"/>
        </w:rPr>
      </w:pPr>
      <w:r>
        <w:tab/>
      </w:r>
    </w:p>
    <w:p w:rsidR="00E223A1" w:rsidRDefault="00E223A1">
      <w:pPr>
        <w:pBdr>
          <w:top w:val="single" w:sz="6" w:space="1" w:color="auto"/>
          <w:left w:val="single" w:sz="6" w:space="1" w:color="auto"/>
          <w:right w:val="single" w:sz="6" w:space="1" w:color="auto"/>
        </w:pBdr>
        <w:tabs>
          <w:tab w:val="left" w:pos="284"/>
        </w:tabs>
        <w:rPr>
          <w:b/>
        </w:rPr>
      </w:pPr>
    </w:p>
    <w:p w:rsidR="00E223A1" w:rsidRDefault="00404673">
      <w:pPr>
        <w:pBdr>
          <w:top w:val="single" w:sz="6" w:space="1" w:color="auto"/>
          <w:left w:val="single" w:sz="6" w:space="1" w:color="auto"/>
          <w:right w:val="single" w:sz="6" w:space="1" w:color="auto"/>
        </w:pBdr>
        <w:tabs>
          <w:tab w:val="left" w:pos="284"/>
        </w:tabs>
      </w:pPr>
      <w:r>
        <w:rPr>
          <w:b/>
        </w:rPr>
        <w:t xml:space="preserve">Version : </w:t>
      </w:r>
      <w:r>
        <w:t>1.10</w:t>
      </w:r>
      <w:r>
        <w:tab/>
      </w:r>
      <w:r>
        <w:tab/>
      </w:r>
      <w:r>
        <w:tab/>
      </w:r>
      <w:r>
        <w:rPr>
          <w:b/>
        </w:rPr>
        <w:t xml:space="preserve">Etat : </w:t>
      </w:r>
      <w:r>
        <w:tab/>
        <w:t>Validé</w:t>
      </w:r>
      <w: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t>Date :</w:t>
      </w:r>
      <w:r>
        <w:tab/>
      </w:r>
    </w:p>
    <w:p w:rsidR="00E223A1" w:rsidRDefault="00404673">
      <w:pPr>
        <w:pBdr>
          <w:top w:val="single" w:sz="6" w:space="1" w:color="auto"/>
          <w:left w:val="single" w:sz="6" w:space="1" w:color="auto"/>
          <w:right w:val="single" w:sz="6" w:space="1" w:color="auto"/>
        </w:pBdr>
        <w:tabs>
          <w:tab w:val="left" w:pos="284"/>
        </w:tabs>
      </w:pPr>
      <w:r>
        <w:tab/>
      </w:r>
      <w:r>
        <w:tab/>
      </w:r>
      <w:r>
        <w:tab/>
      </w:r>
      <w:r>
        <w:tab/>
      </w:r>
    </w:p>
    <w:p w:rsidR="00E223A1" w:rsidRDefault="00404673">
      <w:pPr>
        <w:pBdr>
          <w:top w:val="single" w:sz="6" w:space="1" w:color="auto"/>
          <w:left w:val="single" w:sz="6" w:space="1" w:color="auto"/>
          <w:right w:val="single" w:sz="6" w:space="1" w:color="auto"/>
        </w:pBdr>
        <w:tabs>
          <w:tab w:val="left" w:pos="284"/>
        </w:tabs>
        <w:outlineLvl w:val="0"/>
        <w:rPr>
          <w:b/>
        </w:rPr>
      </w:pPr>
      <w:r>
        <w:rPr>
          <w:b/>
        </w:rPr>
        <w:t xml:space="preserve">Rédacteurs : </w:t>
      </w:r>
    </w:p>
    <w:p w:rsidR="00E223A1" w:rsidRDefault="00E223A1">
      <w:pPr>
        <w:pBdr>
          <w:top w:val="single" w:sz="6" w:space="1" w:color="auto"/>
          <w:left w:val="single" w:sz="6" w:space="1" w:color="auto"/>
          <w:right w:val="single" w:sz="6" w:space="1" w:color="auto"/>
        </w:pBdr>
        <w:tabs>
          <w:tab w:val="left" w:pos="284"/>
        </w:tabs>
        <w:rPr>
          <w:b/>
        </w:rPr>
      </w:pPr>
    </w:p>
    <w:p w:rsidR="00E223A1" w:rsidRDefault="00404673">
      <w:pPr>
        <w:pBdr>
          <w:top w:val="single" w:sz="6" w:space="1" w:color="auto"/>
          <w:left w:val="single" w:sz="6" w:space="1" w:color="auto"/>
          <w:right w:val="single" w:sz="6" w:space="1" w:color="auto"/>
        </w:pBdr>
        <w:tabs>
          <w:tab w:val="left" w:pos="284"/>
        </w:tabs>
        <w:outlineLvl w:val="0"/>
        <w:rPr>
          <w:b/>
        </w:rPr>
      </w:pPr>
      <w:r>
        <w:rPr>
          <w:b/>
        </w:rPr>
        <w:t>Documents associés :</w:t>
      </w:r>
    </w:p>
    <w:p w:rsidR="00E223A1" w:rsidRDefault="00E223A1">
      <w:pPr>
        <w:pBdr>
          <w:top w:val="single" w:sz="6" w:space="1" w:color="auto"/>
          <w:left w:val="single" w:sz="6" w:space="1" w:color="auto"/>
          <w:right w:val="single" w:sz="6" w:space="1" w:color="auto"/>
        </w:pBdr>
        <w:tabs>
          <w:tab w:val="left" w:pos="284"/>
        </w:tabs>
        <w:rPr>
          <w:b/>
        </w:rPr>
      </w:pPr>
    </w:p>
    <w:p w:rsidR="00E223A1" w:rsidRDefault="00404673">
      <w:pPr>
        <w:pBdr>
          <w:top w:val="single" w:sz="6" w:space="1" w:color="auto"/>
          <w:left w:val="single" w:sz="6" w:space="1" w:color="auto"/>
          <w:right w:val="single" w:sz="6" w:space="1" w:color="auto"/>
        </w:pBdr>
        <w:tabs>
          <w:tab w:val="left" w:pos="284"/>
        </w:tabs>
        <w:outlineLvl w:val="0"/>
      </w:pPr>
      <w:r>
        <w:rPr>
          <w:b/>
        </w:rPr>
        <w:t>Diffusion :</w:t>
      </w:r>
      <w:r>
        <w:tab/>
      </w:r>
      <w:r>
        <w:tab/>
      </w:r>
      <w:r>
        <w:tab/>
      </w:r>
      <w:r>
        <w:tab/>
      </w:r>
      <w:r>
        <w:tab/>
      </w:r>
      <w:r>
        <w:tab/>
      </w:r>
      <w:r>
        <w:tab/>
      </w:r>
      <w:r>
        <w:rPr>
          <w:b/>
        </w:rPr>
        <w:tab/>
      </w:r>
      <w:r>
        <w:rPr>
          <w:b/>
        </w:rPr>
        <w:tab/>
        <w:t xml:space="preserve">Date : </w:t>
      </w:r>
      <w:fldSimple w:instr=" SAVEDATE  \* MERGEFORMAT ">
        <w:r w:rsidR="004F5E25">
          <w:rPr>
            <w:noProof/>
          </w:rPr>
          <w:t>16/03/2016 10:06:00</w:t>
        </w:r>
      </w:fldSimple>
      <w:bookmarkStart w:id="0" w:name="_Hlt486060934"/>
      <w:bookmarkEnd w:id="0"/>
    </w:p>
    <w:p w:rsidR="00E223A1" w:rsidRDefault="00E223A1">
      <w:pPr>
        <w:pBdr>
          <w:top w:val="single" w:sz="6" w:space="1" w:color="auto"/>
          <w:left w:val="single" w:sz="6" w:space="1" w:color="auto"/>
          <w:right w:val="single" w:sz="6" w:space="1" w:color="auto"/>
        </w:pBdr>
        <w:tabs>
          <w:tab w:val="left" w:pos="284"/>
        </w:tabs>
        <w:outlineLvl w:val="0"/>
        <w:rPr>
          <w:b/>
        </w:rPr>
      </w:pPr>
    </w:p>
    <w:p w:rsidR="00E223A1" w:rsidRDefault="00404673">
      <w:pPr>
        <w:pBdr>
          <w:left w:val="single" w:sz="6" w:space="1" w:color="auto"/>
          <w:bottom w:val="single" w:sz="6" w:space="1" w:color="auto"/>
          <w:right w:val="single" w:sz="6" w:space="1" w:color="auto"/>
        </w:pBdr>
        <w:tabs>
          <w:tab w:val="left" w:pos="284"/>
        </w:tabs>
        <w:outlineLvl w:val="0"/>
        <w:rPr>
          <w:b/>
        </w:rPr>
      </w:pPr>
      <w:r>
        <w:rPr>
          <w:b/>
        </w:rPr>
        <w:t xml:space="preserve">Accessibilité : </w:t>
      </w:r>
      <w:r>
        <w:t>Tout intervenant sur le projet</w:t>
      </w:r>
    </w:p>
    <w:p w:rsidR="00E223A1" w:rsidRDefault="00E223A1">
      <w:pPr>
        <w:pBdr>
          <w:left w:val="single" w:sz="6" w:space="1" w:color="auto"/>
          <w:bottom w:val="single" w:sz="6" w:space="1" w:color="auto"/>
          <w:right w:val="single" w:sz="6" w:space="1" w:color="auto"/>
        </w:pBdr>
        <w:tabs>
          <w:tab w:val="left" w:pos="284"/>
        </w:tabs>
      </w:pPr>
    </w:p>
    <w:p w:rsidR="00E223A1" w:rsidRDefault="00E223A1">
      <w:pPr>
        <w:tabs>
          <w:tab w:val="left" w:pos="284"/>
        </w:tabs>
      </w:pPr>
    </w:p>
    <w:p w:rsidR="00E223A1" w:rsidRDefault="00404673">
      <w:pPr>
        <w:tabs>
          <w:tab w:val="left" w:pos="284"/>
        </w:tabs>
        <w:outlineLvl w:val="0"/>
      </w:pPr>
      <w:r>
        <w:rPr>
          <w:b/>
        </w:rPr>
        <w:t>Visa des rédacteurs</w:t>
      </w:r>
    </w:p>
    <w:p w:rsidR="00E223A1" w:rsidRDefault="00E223A1">
      <w:pPr>
        <w:tabs>
          <w:tab w:val="left" w:pos="284"/>
        </w:tabs>
      </w:pPr>
    </w:p>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000"/>
        <w:gridCol w:w="3070"/>
        <w:gridCol w:w="4703"/>
      </w:tblGrid>
      <w:tr w:rsidR="00E223A1">
        <w:tc>
          <w:tcPr>
            <w:tcW w:w="3000" w:type="dxa"/>
          </w:tcPr>
          <w:p w:rsidR="00E223A1" w:rsidRDefault="00404673">
            <w:pPr>
              <w:tabs>
                <w:tab w:val="left" w:pos="284"/>
              </w:tabs>
              <w:jc w:val="center"/>
              <w:rPr>
                <w:b/>
              </w:rPr>
            </w:pPr>
            <w:r>
              <w:rPr>
                <w:b/>
              </w:rPr>
              <w:t>Nom</w:t>
            </w:r>
          </w:p>
        </w:tc>
        <w:tc>
          <w:tcPr>
            <w:tcW w:w="3070" w:type="dxa"/>
          </w:tcPr>
          <w:p w:rsidR="00E223A1" w:rsidRDefault="00404673">
            <w:pPr>
              <w:tabs>
                <w:tab w:val="left" w:pos="284"/>
              </w:tabs>
              <w:jc w:val="center"/>
              <w:rPr>
                <w:b/>
              </w:rPr>
            </w:pPr>
            <w:r>
              <w:rPr>
                <w:b/>
              </w:rPr>
              <w:t>Date</w:t>
            </w:r>
          </w:p>
        </w:tc>
        <w:tc>
          <w:tcPr>
            <w:tcW w:w="4703" w:type="dxa"/>
          </w:tcPr>
          <w:p w:rsidR="00E223A1" w:rsidRDefault="00404673">
            <w:pPr>
              <w:tabs>
                <w:tab w:val="left" w:pos="284"/>
              </w:tabs>
              <w:ind w:right="-144"/>
              <w:jc w:val="center"/>
              <w:rPr>
                <w:b/>
              </w:rPr>
            </w:pPr>
            <w:r>
              <w:rPr>
                <w:b/>
              </w:rPr>
              <w:t>Signature</w:t>
            </w:r>
          </w:p>
        </w:tc>
      </w:tr>
      <w:tr w:rsidR="00E223A1">
        <w:tc>
          <w:tcPr>
            <w:tcW w:w="3000" w:type="dxa"/>
          </w:tcPr>
          <w:p w:rsidR="00E223A1" w:rsidRDefault="00E223A1">
            <w:pPr>
              <w:pStyle w:val="Glossaire"/>
              <w:suppressLineNumbers w:val="0"/>
              <w:tabs>
                <w:tab w:val="left" w:pos="284"/>
              </w:tabs>
              <w:rPr>
                <w:caps/>
              </w:rPr>
            </w:pPr>
          </w:p>
        </w:tc>
        <w:tc>
          <w:tcPr>
            <w:tcW w:w="3070" w:type="dxa"/>
          </w:tcPr>
          <w:p w:rsidR="00E223A1" w:rsidRDefault="00E223A1">
            <w:pPr>
              <w:tabs>
                <w:tab w:val="left" w:pos="284"/>
              </w:tabs>
              <w:jc w:val="center"/>
            </w:pPr>
          </w:p>
        </w:tc>
        <w:tc>
          <w:tcPr>
            <w:tcW w:w="4703" w:type="dxa"/>
            <w:tcBorders>
              <w:bottom w:val="nil"/>
            </w:tcBorders>
          </w:tcPr>
          <w:p w:rsidR="00E223A1" w:rsidRDefault="00E223A1">
            <w:pPr>
              <w:tabs>
                <w:tab w:val="left" w:pos="284"/>
              </w:tabs>
              <w:ind w:right="-144"/>
              <w:jc w:val="center"/>
            </w:pPr>
          </w:p>
        </w:tc>
      </w:tr>
      <w:tr w:rsidR="00E223A1">
        <w:tc>
          <w:tcPr>
            <w:tcW w:w="3000" w:type="dxa"/>
          </w:tcPr>
          <w:p w:rsidR="00E223A1" w:rsidRDefault="00E223A1">
            <w:pPr>
              <w:tabs>
                <w:tab w:val="left" w:pos="284"/>
              </w:tabs>
              <w:jc w:val="center"/>
              <w:rPr>
                <w:caps/>
              </w:rPr>
            </w:pPr>
          </w:p>
        </w:tc>
        <w:tc>
          <w:tcPr>
            <w:tcW w:w="3070" w:type="dxa"/>
          </w:tcPr>
          <w:p w:rsidR="00E223A1" w:rsidRDefault="00E223A1">
            <w:pPr>
              <w:tabs>
                <w:tab w:val="left" w:pos="284"/>
              </w:tabs>
              <w:jc w:val="center"/>
            </w:pPr>
          </w:p>
        </w:tc>
        <w:tc>
          <w:tcPr>
            <w:tcW w:w="4703" w:type="dxa"/>
            <w:tcBorders>
              <w:bottom w:val="nil"/>
            </w:tcBorders>
          </w:tcPr>
          <w:p w:rsidR="00E223A1" w:rsidRDefault="00E223A1">
            <w:pPr>
              <w:tabs>
                <w:tab w:val="left" w:pos="284"/>
              </w:tabs>
              <w:ind w:right="-144"/>
              <w:jc w:val="center"/>
            </w:pPr>
          </w:p>
        </w:tc>
      </w:tr>
      <w:tr w:rsidR="00E223A1">
        <w:tc>
          <w:tcPr>
            <w:tcW w:w="3000" w:type="dxa"/>
          </w:tcPr>
          <w:p w:rsidR="00E223A1" w:rsidRDefault="00E223A1">
            <w:pPr>
              <w:tabs>
                <w:tab w:val="left" w:pos="284"/>
              </w:tabs>
              <w:jc w:val="center"/>
              <w:rPr>
                <w:caps/>
              </w:rPr>
            </w:pPr>
          </w:p>
        </w:tc>
        <w:tc>
          <w:tcPr>
            <w:tcW w:w="3070" w:type="dxa"/>
          </w:tcPr>
          <w:p w:rsidR="00E223A1" w:rsidRDefault="00E223A1">
            <w:pPr>
              <w:tabs>
                <w:tab w:val="left" w:pos="284"/>
              </w:tabs>
              <w:jc w:val="center"/>
            </w:pPr>
          </w:p>
        </w:tc>
        <w:tc>
          <w:tcPr>
            <w:tcW w:w="4703" w:type="dxa"/>
            <w:tcBorders>
              <w:bottom w:val="nil"/>
            </w:tcBorders>
          </w:tcPr>
          <w:p w:rsidR="00E223A1" w:rsidRDefault="00E223A1">
            <w:pPr>
              <w:tabs>
                <w:tab w:val="left" w:pos="284"/>
              </w:tabs>
              <w:ind w:right="-144"/>
              <w:jc w:val="center"/>
            </w:pPr>
          </w:p>
        </w:tc>
      </w:tr>
      <w:tr w:rsidR="00E223A1">
        <w:tc>
          <w:tcPr>
            <w:tcW w:w="3000" w:type="dxa"/>
          </w:tcPr>
          <w:p w:rsidR="00E223A1" w:rsidRDefault="00E223A1">
            <w:pPr>
              <w:tabs>
                <w:tab w:val="left" w:pos="284"/>
              </w:tabs>
              <w:jc w:val="center"/>
              <w:rPr>
                <w:caps/>
              </w:rPr>
            </w:pPr>
          </w:p>
        </w:tc>
        <w:tc>
          <w:tcPr>
            <w:tcW w:w="3070" w:type="dxa"/>
          </w:tcPr>
          <w:p w:rsidR="00E223A1" w:rsidRDefault="00E223A1">
            <w:pPr>
              <w:tabs>
                <w:tab w:val="left" w:pos="284"/>
              </w:tabs>
              <w:jc w:val="center"/>
            </w:pPr>
          </w:p>
        </w:tc>
        <w:tc>
          <w:tcPr>
            <w:tcW w:w="4703" w:type="dxa"/>
          </w:tcPr>
          <w:p w:rsidR="00E223A1" w:rsidRDefault="00E223A1">
            <w:pPr>
              <w:tabs>
                <w:tab w:val="left" w:pos="284"/>
              </w:tabs>
              <w:ind w:right="-144"/>
              <w:jc w:val="center"/>
            </w:pPr>
          </w:p>
        </w:tc>
      </w:tr>
    </w:tbl>
    <w:p w:rsidR="00E223A1" w:rsidRDefault="00E223A1">
      <w:pPr>
        <w:tabs>
          <w:tab w:val="left" w:pos="284"/>
        </w:tabs>
        <w:ind w:left="-142"/>
      </w:pPr>
    </w:p>
    <w:p w:rsidR="00E223A1" w:rsidRDefault="00E223A1">
      <w:pPr>
        <w:tabs>
          <w:tab w:val="left" w:pos="284"/>
        </w:tabs>
        <w:ind w:left="-142"/>
      </w:pPr>
    </w:p>
    <w:p w:rsidR="00E223A1" w:rsidRDefault="00404673">
      <w:pPr>
        <w:tabs>
          <w:tab w:val="left" w:pos="284"/>
        </w:tabs>
        <w:outlineLvl w:val="0"/>
      </w:pPr>
      <w:r>
        <w:rPr>
          <w:b/>
        </w:rPr>
        <w:t>Suivi des modifications</w:t>
      </w:r>
    </w:p>
    <w:p w:rsidR="00E223A1" w:rsidRDefault="00E223A1">
      <w:pPr>
        <w:tabs>
          <w:tab w:val="left" w:pos="284"/>
        </w:tabs>
      </w:pPr>
    </w:p>
    <w:tbl>
      <w:tblPr>
        <w:tblW w:w="0" w:type="auto"/>
        <w:tblInd w:w="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1630"/>
        <w:gridCol w:w="1701"/>
        <w:gridCol w:w="7442"/>
      </w:tblGrid>
      <w:tr w:rsidR="00E223A1">
        <w:tc>
          <w:tcPr>
            <w:tcW w:w="1630" w:type="dxa"/>
          </w:tcPr>
          <w:p w:rsidR="00E223A1" w:rsidRDefault="00404673">
            <w:pPr>
              <w:tabs>
                <w:tab w:val="left" w:pos="284"/>
              </w:tabs>
              <w:jc w:val="center"/>
              <w:rPr>
                <w:b/>
              </w:rPr>
            </w:pPr>
            <w:r>
              <w:rPr>
                <w:b/>
              </w:rPr>
              <w:t>Version</w:t>
            </w:r>
          </w:p>
        </w:tc>
        <w:tc>
          <w:tcPr>
            <w:tcW w:w="1701" w:type="dxa"/>
          </w:tcPr>
          <w:p w:rsidR="00E223A1" w:rsidRDefault="00404673">
            <w:pPr>
              <w:tabs>
                <w:tab w:val="left" w:pos="284"/>
              </w:tabs>
              <w:jc w:val="center"/>
              <w:rPr>
                <w:b/>
              </w:rPr>
            </w:pPr>
            <w:r>
              <w:rPr>
                <w:b/>
              </w:rPr>
              <w:t>Date</w:t>
            </w:r>
          </w:p>
        </w:tc>
        <w:tc>
          <w:tcPr>
            <w:tcW w:w="7442" w:type="dxa"/>
          </w:tcPr>
          <w:p w:rsidR="00E223A1" w:rsidRDefault="00404673">
            <w:pPr>
              <w:tabs>
                <w:tab w:val="left" w:pos="284"/>
              </w:tabs>
              <w:jc w:val="center"/>
              <w:rPr>
                <w:b/>
              </w:rPr>
            </w:pPr>
            <w:r>
              <w:rPr>
                <w:b/>
              </w:rPr>
              <w:t>Commentaires</w:t>
            </w:r>
          </w:p>
        </w:tc>
      </w:tr>
      <w:tr w:rsidR="00E223A1">
        <w:tc>
          <w:tcPr>
            <w:tcW w:w="1630" w:type="dxa"/>
          </w:tcPr>
          <w:p w:rsidR="00E223A1" w:rsidRDefault="00E223A1">
            <w:pPr>
              <w:tabs>
                <w:tab w:val="left" w:pos="284"/>
              </w:tabs>
              <w:jc w:val="center"/>
            </w:pPr>
          </w:p>
        </w:tc>
        <w:tc>
          <w:tcPr>
            <w:tcW w:w="1701" w:type="dxa"/>
          </w:tcPr>
          <w:p w:rsidR="00E223A1" w:rsidRDefault="00E223A1">
            <w:pPr>
              <w:tabs>
                <w:tab w:val="left" w:pos="284"/>
              </w:tabs>
              <w:jc w:val="center"/>
            </w:pPr>
          </w:p>
        </w:tc>
        <w:tc>
          <w:tcPr>
            <w:tcW w:w="7442" w:type="dxa"/>
          </w:tcPr>
          <w:p w:rsidR="00E223A1" w:rsidRDefault="00E223A1">
            <w:pPr>
              <w:pStyle w:val="margeniveau1"/>
              <w:suppressLineNumbers w:val="0"/>
              <w:tabs>
                <w:tab w:val="left" w:pos="284"/>
              </w:tabs>
            </w:pPr>
          </w:p>
        </w:tc>
      </w:tr>
      <w:tr w:rsidR="00E223A1">
        <w:trPr>
          <w:trHeight w:val="337"/>
        </w:trPr>
        <w:tc>
          <w:tcPr>
            <w:tcW w:w="1630" w:type="dxa"/>
          </w:tcPr>
          <w:p w:rsidR="00E223A1" w:rsidRDefault="00E223A1">
            <w:pPr>
              <w:tabs>
                <w:tab w:val="left" w:pos="284"/>
              </w:tabs>
              <w:jc w:val="center"/>
            </w:pPr>
          </w:p>
        </w:tc>
        <w:tc>
          <w:tcPr>
            <w:tcW w:w="1701" w:type="dxa"/>
          </w:tcPr>
          <w:p w:rsidR="00E223A1" w:rsidRDefault="00E223A1">
            <w:pPr>
              <w:tabs>
                <w:tab w:val="left" w:pos="284"/>
              </w:tabs>
              <w:jc w:val="center"/>
            </w:pPr>
          </w:p>
        </w:tc>
        <w:tc>
          <w:tcPr>
            <w:tcW w:w="7442" w:type="dxa"/>
          </w:tcPr>
          <w:p w:rsidR="00E223A1" w:rsidRDefault="00E223A1">
            <w:pPr>
              <w:tabs>
                <w:tab w:val="left" w:pos="284"/>
              </w:tabs>
            </w:pPr>
          </w:p>
        </w:tc>
      </w:tr>
      <w:tr w:rsidR="00E223A1">
        <w:trPr>
          <w:trHeight w:val="337"/>
        </w:trPr>
        <w:tc>
          <w:tcPr>
            <w:tcW w:w="1630" w:type="dxa"/>
          </w:tcPr>
          <w:p w:rsidR="00E223A1" w:rsidRDefault="00E223A1">
            <w:pPr>
              <w:tabs>
                <w:tab w:val="left" w:pos="284"/>
              </w:tabs>
              <w:jc w:val="center"/>
            </w:pPr>
          </w:p>
        </w:tc>
        <w:tc>
          <w:tcPr>
            <w:tcW w:w="1701" w:type="dxa"/>
          </w:tcPr>
          <w:p w:rsidR="00E223A1" w:rsidRDefault="00E223A1">
            <w:pPr>
              <w:tabs>
                <w:tab w:val="left" w:pos="284"/>
              </w:tabs>
              <w:jc w:val="center"/>
            </w:pPr>
          </w:p>
        </w:tc>
        <w:tc>
          <w:tcPr>
            <w:tcW w:w="7442" w:type="dxa"/>
          </w:tcPr>
          <w:p w:rsidR="00E223A1" w:rsidRDefault="00E223A1">
            <w:pPr>
              <w:tabs>
                <w:tab w:val="left" w:pos="284"/>
              </w:tabs>
            </w:pPr>
          </w:p>
        </w:tc>
      </w:tr>
      <w:tr w:rsidR="00E223A1">
        <w:trPr>
          <w:trHeight w:val="337"/>
        </w:trPr>
        <w:tc>
          <w:tcPr>
            <w:tcW w:w="1630" w:type="dxa"/>
          </w:tcPr>
          <w:p w:rsidR="00E223A1" w:rsidRDefault="00E223A1">
            <w:pPr>
              <w:tabs>
                <w:tab w:val="left" w:pos="284"/>
              </w:tabs>
              <w:jc w:val="center"/>
            </w:pPr>
          </w:p>
        </w:tc>
        <w:tc>
          <w:tcPr>
            <w:tcW w:w="1701" w:type="dxa"/>
          </w:tcPr>
          <w:p w:rsidR="00E223A1" w:rsidRDefault="00E223A1">
            <w:pPr>
              <w:tabs>
                <w:tab w:val="left" w:pos="284"/>
              </w:tabs>
              <w:jc w:val="center"/>
            </w:pPr>
          </w:p>
        </w:tc>
        <w:tc>
          <w:tcPr>
            <w:tcW w:w="7442" w:type="dxa"/>
          </w:tcPr>
          <w:p w:rsidR="00E223A1" w:rsidRDefault="00E223A1">
            <w:pPr>
              <w:tabs>
                <w:tab w:val="left" w:pos="284"/>
              </w:tabs>
            </w:pPr>
          </w:p>
        </w:tc>
      </w:tr>
      <w:tr w:rsidR="00E223A1">
        <w:trPr>
          <w:trHeight w:val="337"/>
        </w:trPr>
        <w:tc>
          <w:tcPr>
            <w:tcW w:w="1630" w:type="dxa"/>
          </w:tcPr>
          <w:p w:rsidR="00E223A1" w:rsidRDefault="00E223A1">
            <w:pPr>
              <w:tabs>
                <w:tab w:val="left" w:pos="284"/>
              </w:tabs>
              <w:jc w:val="center"/>
            </w:pPr>
          </w:p>
        </w:tc>
        <w:tc>
          <w:tcPr>
            <w:tcW w:w="1701" w:type="dxa"/>
          </w:tcPr>
          <w:p w:rsidR="00E223A1" w:rsidRDefault="00E223A1">
            <w:pPr>
              <w:tabs>
                <w:tab w:val="left" w:pos="284"/>
              </w:tabs>
              <w:jc w:val="center"/>
            </w:pPr>
          </w:p>
        </w:tc>
        <w:tc>
          <w:tcPr>
            <w:tcW w:w="7442" w:type="dxa"/>
          </w:tcPr>
          <w:p w:rsidR="00E223A1" w:rsidRDefault="00E223A1">
            <w:pPr>
              <w:tabs>
                <w:tab w:val="left" w:pos="284"/>
              </w:tabs>
            </w:pPr>
          </w:p>
        </w:tc>
      </w:tr>
      <w:tr w:rsidR="00E223A1">
        <w:trPr>
          <w:trHeight w:val="337"/>
        </w:trPr>
        <w:tc>
          <w:tcPr>
            <w:tcW w:w="1630" w:type="dxa"/>
          </w:tcPr>
          <w:p w:rsidR="00E223A1" w:rsidRDefault="00E223A1">
            <w:pPr>
              <w:tabs>
                <w:tab w:val="left" w:pos="284"/>
              </w:tabs>
              <w:jc w:val="center"/>
            </w:pPr>
          </w:p>
        </w:tc>
        <w:tc>
          <w:tcPr>
            <w:tcW w:w="1701" w:type="dxa"/>
          </w:tcPr>
          <w:p w:rsidR="00E223A1" w:rsidRDefault="00E223A1">
            <w:pPr>
              <w:tabs>
                <w:tab w:val="left" w:pos="284"/>
              </w:tabs>
              <w:jc w:val="center"/>
            </w:pPr>
          </w:p>
        </w:tc>
        <w:tc>
          <w:tcPr>
            <w:tcW w:w="7442" w:type="dxa"/>
          </w:tcPr>
          <w:p w:rsidR="00E223A1" w:rsidRDefault="00E223A1">
            <w:pPr>
              <w:tabs>
                <w:tab w:val="left" w:pos="284"/>
              </w:tabs>
            </w:pPr>
          </w:p>
        </w:tc>
      </w:tr>
      <w:tr w:rsidR="00E223A1">
        <w:trPr>
          <w:trHeight w:val="337"/>
        </w:trPr>
        <w:tc>
          <w:tcPr>
            <w:tcW w:w="1630" w:type="dxa"/>
          </w:tcPr>
          <w:p w:rsidR="00E223A1" w:rsidRDefault="00E223A1">
            <w:pPr>
              <w:tabs>
                <w:tab w:val="left" w:pos="284"/>
              </w:tabs>
              <w:jc w:val="center"/>
            </w:pPr>
          </w:p>
        </w:tc>
        <w:tc>
          <w:tcPr>
            <w:tcW w:w="1701" w:type="dxa"/>
          </w:tcPr>
          <w:p w:rsidR="00E223A1" w:rsidRDefault="00E223A1">
            <w:pPr>
              <w:tabs>
                <w:tab w:val="left" w:pos="284"/>
              </w:tabs>
              <w:jc w:val="center"/>
            </w:pPr>
          </w:p>
        </w:tc>
        <w:tc>
          <w:tcPr>
            <w:tcW w:w="7442" w:type="dxa"/>
          </w:tcPr>
          <w:p w:rsidR="00E223A1" w:rsidRDefault="00E223A1">
            <w:pPr>
              <w:tabs>
                <w:tab w:val="left" w:pos="284"/>
              </w:tabs>
            </w:pPr>
          </w:p>
        </w:tc>
      </w:tr>
      <w:tr w:rsidR="00E223A1">
        <w:trPr>
          <w:trHeight w:val="337"/>
        </w:trPr>
        <w:tc>
          <w:tcPr>
            <w:tcW w:w="1630" w:type="dxa"/>
          </w:tcPr>
          <w:p w:rsidR="00E223A1" w:rsidRDefault="00E223A1">
            <w:pPr>
              <w:tabs>
                <w:tab w:val="left" w:pos="284"/>
              </w:tabs>
              <w:jc w:val="center"/>
            </w:pPr>
          </w:p>
        </w:tc>
        <w:tc>
          <w:tcPr>
            <w:tcW w:w="1701" w:type="dxa"/>
          </w:tcPr>
          <w:p w:rsidR="00E223A1" w:rsidRDefault="00E223A1">
            <w:pPr>
              <w:tabs>
                <w:tab w:val="left" w:pos="284"/>
              </w:tabs>
              <w:jc w:val="center"/>
            </w:pPr>
          </w:p>
        </w:tc>
        <w:tc>
          <w:tcPr>
            <w:tcW w:w="7442" w:type="dxa"/>
          </w:tcPr>
          <w:p w:rsidR="00E223A1" w:rsidRDefault="00E223A1">
            <w:pPr>
              <w:tabs>
                <w:tab w:val="left" w:pos="284"/>
              </w:tabs>
            </w:pPr>
          </w:p>
        </w:tc>
      </w:tr>
      <w:tr w:rsidR="00E223A1">
        <w:trPr>
          <w:trHeight w:val="337"/>
        </w:trPr>
        <w:tc>
          <w:tcPr>
            <w:tcW w:w="1630" w:type="dxa"/>
          </w:tcPr>
          <w:p w:rsidR="00E223A1" w:rsidRDefault="00E223A1">
            <w:pPr>
              <w:tabs>
                <w:tab w:val="left" w:pos="284"/>
              </w:tabs>
              <w:jc w:val="center"/>
            </w:pPr>
          </w:p>
        </w:tc>
        <w:tc>
          <w:tcPr>
            <w:tcW w:w="1701" w:type="dxa"/>
          </w:tcPr>
          <w:p w:rsidR="00E223A1" w:rsidRDefault="00E223A1">
            <w:pPr>
              <w:tabs>
                <w:tab w:val="left" w:pos="284"/>
              </w:tabs>
              <w:jc w:val="center"/>
            </w:pPr>
          </w:p>
        </w:tc>
        <w:tc>
          <w:tcPr>
            <w:tcW w:w="7442" w:type="dxa"/>
          </w:tcPr>
          <w:p w:rsidR="00E223A1" w:rsidRDefault="00E223A1">
            <w:pPr>
              <w:tabs>
                <w:tab w:val="left" w:pos="284"/>
              </w:tabs>
            </w:pPr>
          </w:p>
        </w:tc>
      </w:tr>
      <w:tr w:rsidR="00E223A1">
        <w:trPr>
          <w:trHeight w:val="337"/>
        </w:trPr>
        <w:tc>
          <w:tcPr>
            <w:tcW w:w="1630" w:type="dxa"/>
          </w:tcPr>
          <w:p w:rsidR="00E223A1" w:rsidRDefault="00E223A1">
            <w:pPr>
              <w:tabs>
                <w:tab w:val="left" w:pos="284"/>
              </w:tabs>
              <w:jc w:val="center"/>
            </w:pPr>
          </w:p>
        </w:tc>
        <w:tc>
          <w:tcPr>
            <w:tcW w:w="1701" w:type="dxa"/>
          </w:tcPr>
          <w:p w:rsidR="00E223A1" w:rsidRDefault="00E223A1">
            <w:pPr>
              <w:tabs>
                <w:tab w:val="left" w:pos="284"/>
              </w:tabs>
              <w:jc w:val="center"/>
            </w:pPr>
          </w:p>
        </w:tc>
        <w:tc>
          <w:tcPr>
            <w:tcW w:w="7442" w:type="dxa"/>
          </w:tcPr>
          <w:p w:rsidR="00E223A1" w:rsidRDefault="00E223A1">
            <w:pPr>
              <w:tabs>
                <w:tab w:val="left" w:pos="284"/>
              </w:tabs>
            </w:pPr>
          </w:p>
        </w:tc>
      </w:tr>
      <w:tr w:rsidR="00E223A1">
        <w:trPr>
          <w:trHeight w:val="337"/>
        </w:trPr>
        <w:tc>
          <w:tcPr>
            <w:tcW w:w="1630" w:type="dxa"/>
          </w:tcPr>
          <w:p w:rsidR="00E223A1" w:rsidRDefault="00E223A1">
            <w:pPr>
              <w:tabs>
                <w:tab w:val="left" w:pos="284"/>
              </w:tabs>
              <w:jc w:val="center"/>
            </w:pPr>
          </w:p>
        </w:tc>
        <w:tc>
          <w:tcPr>
            <w:tcW w:w="1701" w:type="dxa"/>
          </w:tcPr>
          <w:p w:rsidR="00E223A1" w:rsidRDefault="00E223A1">
            <w:pPr>
              <w:tabs>
                <w:tab w:val="left" w:pos="284"/>
              </w:tabs>
              <w:jc w:val="center"/>
            </w:pPr>
          </w:p>
        </w:tc>
        <w:tc>
          <w:tcPr>
            <w:tcW w:w="7442" w:type="dxa"/>
          </w:tcPr>
          <w:p w:rsidR="00E223A1" w:rsidRDefault="00E223A1">
            <w:pPr>
              <w:tabs>
                <w:tab w:val="left" w:pos="284"/>
              </w:tabs>
            </w:pPr>
          </w:p>
        </w:tc>
      </w:tr>
      <w:tr w:rsidR="00E223A1">
        <w:trPr>
          <w:trHeight w:val="337"/>
        </w:trPr>
        <w:tc>
          <w:tcPr>
            <w:tcW w:w="1630" w:type="dxa"/>
          </w:tcPr>
          <w:p w:rsidR="00E223A1" w:rsidRDefault="00E223A1">
            <w:pPr>
              <w:tabs>
                <w:tab w:val="left" w:pos="284"/>
              </w:tabs>
              <w:jc w:val="center"/>
            </w:pPr>
          </w:p>
        </w:tc>
        <w:tc>
          <w:tcPr>
            <w:tcW w:w="1701" w:type="dxa"/>
          </w:tcPr>
          <w:p w:rsidR="00E223A1" w:rsidRDefault="00E223A1">
            <w:pPr>
              <w:tabs>
                <w:tab w:val="left" w:pos="284"/>
              </w:tabs>
              <w:jc w:val="center"/>
            </w:pPr>
          </w:p>
        </w:tc>
        <w:tc>
          <w:tcPr>
            <w:tcW w:w="7442" w:type="dxa"/>
          </w:tcPr>
          <w:p w:rsidR="00E223A1" w:rsidRDefault="00E223A1">
            <w:pPr>
              <w:tabs>
                <w:tab w:val="left" w:pos="284"/>
              </w:tabs>
            </w:pPr>
          </w:p>
        </w:tc>
      </w:tr>
    </w:tbl>
    <w:p w:rsidR="00E223A1" w:rsidRDefault="00E223A1">
      <w:pPr>
        <w:tabs>
          <w:tab w:val="left" w:pos="284"/>
        </w:tabs>
      </w:pPr>
    </w:p>
    <w:p w:rsidR="00E223A1" w:rsidRDefault="00404673">
      <w:pPr>
        <w:pStyle w:val="Titredoc"/>
        <w:spacing w:before="0" w:after="0"/>
        <w:rPr>
          <w:sz w:val="27"/>
        </w:rPr>
      </w:pPr>
      <w:r>
        <w:rPr>
          <w:caps w:val="0"/>
        </w:rPr>
        <w:br w:type="page"/>
      </w:r>
      <w:r>
        <w:rPr>
          <w:sz w:val="27"/>
        </w:rPr>
        <w:lastRenderedPageBreak/>
        <w:t>SOMMAIRE</w:t>
      </w:r>
    </w:p>
    <w:bookmarkStart w:id="1" w:name="_Toc357571898"/>
    <w:bookmarkStart w:id="2" w:name="_Toc359753275"/>
    <w:bookmarkStart w:id="3" w:name="_Toc360850474"/>
    <w:bookmarkStart w:id="4" w:name="_Toc360942182"/>
    <w:bookmarkStart w:id="5" w:name="_Toc360942607"/>
    <w:bookmarkStart w:id="6" w:name="_Toc360942733"/>
    <w:bookmarkStart w:id="7" w:name="_Toc360954967"/>
    <w:bookmarkStart w:id="8" w:name="_Toc361028805"/>
    <w:bookmarkStart w:id="9" w:name="_Toc361029207"/>
    <w:bookmarkStart w:id="10" w:name="_Toc361049540"/>
    <w:bookmarkStart w:id="11" w:name="_Toc361221941"/>
    <w:bookmarkStart w:id="12" w:name="_Toc361568963"/>
    <w:bookmarkStart w:id="13" w:name="_Toc361569047"/>
    <w:bookmarkStart w:id="14" w:name="_Toc361635000"/>
    <w:bookmarkStart w:id="15" w:name="_Toc361635073"/>
    <w:bookmarkStart w:id="16" w:name="_Toc361635387"/>
    <w:bookmarkStart w:id="17" w:name="_Toc361799725"/>
    <w:bookmarkStart w:id="18" w:name="_Toc361799767"/>
    <w:bookmarkStart w:id="19" w:name="_Toc363009002"/>
    <w:bookmarkStart w:id="20" w:name="_Toc363009240"/>
    <w:bookmarkStart w:id="21" w:name="_Toc363011516"/>
    <w:bookmarkStart w:id="22" w:name="_Toc374783471"/>
    <w:p w:rsidR="005C64B8" w:rsidRDefault="00404673">
      <w:pPr>
        <w:pStyle w:val="TM1"/>
        <w:rPr>
          <w:rFonts w:asciiTheme="minorHAnsi" w:eastAsiaTheme="minorEastAsia" w:hAnsiTheme="minorHAnsi" w:cstheme="minorBidi"/>
          <w:b w:val="0"/>
          <w:caps w:val="0"/>
          <w:noProof/>
          <w:sz w:val="22"/>
          <w:szCs w:val="22"/>
        </w:rPr>
      </w:pPr>
      <w:r>
        <w:rPr>
          <w:b w:val="0"/>
          <w:sz w:val="19"/>
        </w:rPr>
        <w:fldChar w:fldCharType="begin"/>
      </w:r>
      <w:r>
        <w:rPr>
          <w:b w:val="0"/>
          <w:sz w:val="19"/>
        </w:rPr>
        <w:instrText xml:space="preserve"> TOC \o "1-4" </w:instrText>
      </w:r>
      <w:r>
        <w:rPr>
          <w:b w:val="0"/>
          <w:sz w:val="19"/>
        </w:rPr>
        <w:fldChar w:fldCharType="separate"/>
      </w:r>
      <w:r w:rsidR="005C64B8" w:rsidRPr="00DD594D">
        <w:rPr>
          <w:noProof/>
        </w:rPr>
        <w:t>1.</w:t>
      </w:r>
      <w:r w:rsidR="005C64B8">
        <w:rPr>
          <w:rFonts w:asciiTheme="minorHAnsi" w:eastAsiaTheme="minorEastAsia" w:hAnsiTheme="minorHAnsi" w:cstheme="minorBidi"/>
          <w:b w:val="0"/>
          <w:caps w:val="0"/>
          <w:noProof/>
          <w:sz w:val="22"/>
          <w:szCs w:val="22"/>
        </w:rPr>
        <w:tab/>
      </w:r>
      <w:r w:rsidR="005C64B8">
        <w:rPr>
          <w:noProof/>
        </w:rPr>
        <w:t>conception detaillee « ordre de fabrication »</w:t>
      </w:r>
      <w:r w:rsidR="005C64B8">
        <w:rPr>
          <w:noProof/>
        </w:rPr>
        <w:tab/>
      </w:r>
      <w:r w:rsidR="005C64B8">
        <w:rPr>
          <w:noProof/>
        </w:rPr>
        <w:fldChar w:fldCharType="begin"/>
      </w:r>
      <w:r w:rsidR="005C64B8">
        <w:rPr>
          <w:noProof/>
        </w:rPr>
        <w:instrText xml:space="preserve"> PAGEREF _Toc445886112 \h </w:instrText>
      </w:r>
      <w:r w:rsidR="005C64B8">
        <w:rPr>
          <w:noProof/>
        </w:rPr>
      </w:r>
      <w:r w:rsidR="005C64B8">
        <w:rPr>
          <w:noProof/>
        </w:rPr>
        <w:fldChar w:fldCharType="separate"/>
      </w:r>
      <w:r w:rsidR="005C64B8">
        <w:rPr>
          <w:noProof/>
        </w:rPr>
        <w:t>3</w:t>
      </w:r>
      <w:r w:rsidR="005C64B8">
        <w:rPr>
          <w:noProof/>
        </w:rPr>
        <w:fldChar w:fldCharType="end"/>
      </w:r>
    </w:p>
    <w:p w:rsidR="005C64B8" w:rsidRDefault="005C64B8">
      <w:pPr>
        <w:pStyle w:val="TM2"/>
        <w:rPr>
          <w:rFonts w:asciiTheme="minorHAnsi" w:eastAsiaTheme="minorEastAsia" w:hAnsiTheme="minorHAnsi" w:cstheme="minorBidi"/>
          <w:smallCaps w:val="0"/>
          <w:noProof/>
          <w:sz w:val="22"/>
          <w:szCs w:val="22"/>
        </w:rPr>
      </w:pPr>
      <w:r w:rsidRPr="00DD594D">
        <w:rPr>
          <w:noProof/>
        </w:rPr>
        <w:t>1.1.</w:t>
      </w:r>
      <w:r>
        <w:rPr>
          <w:noProof/>
        </w:rPr>
        <w:t xml:space="preserve"> RAPPEL</w:t>
      </w:r>
      <w:r>
        <w:rPr>
          <w:noProof/>
        </w:rPr>
        <w:tab/>
      </w:r>
      <w:r>
        <w:rPr>
          <w:noProof/>
        </w:rPr>
        <w:fldChar w:fldCharType="begin"/>
      </w:r>
      <w:r>
        <w:rPr>
          <w:noProof/>
        </w:rPr>
        <w:instrText xml:space="preserve"> PAGEREF _Toc445886113 \h </w:instrText>
      </w:r>
      <w:r>
        <w:rPr>
          <w:noProof/>
        </w:rPr>
      </w:r>
      <w:r>
        <w:rPr>
          <w:noProof/>
        </w:rPr>
        <w:fldChar w:fldCharType="separate"/>
      </w:r>
      <w:r>
        <w:rPr>
          <w:noProof/>
        </w:rPr>
        <w:t>3</w:t>
      </w:r>
      <w:r>
        <w:rPr>
          <w:noProof/>
        </w:rPr>
        <w:fldChar w:fldCharType="end"/>
      </w:r>
    </w:p>
    <w:p w:rsidR="005C64B8" w:rsidRDefault="005C64B8">
      <w:pPr>
        <w:pStyle w:val="TM2"/>
        <w:rPr>
          <w:rFonts w:asciiTheme="minorHAnsi" w:eastAsiaTheme="minorEastAsia" w:hAnsiTheme="minorHAnsi" w:cstheme="minorBidi"/>
          <w:smallCaps w:val="0"/>
          <w:noProof/>
          <w:sz w:val="22"/>
          <w:szCs w:val="22"/>
        </w:rPr>
      </w:pPr>
      <w:r w:rsidRPr="00DD594D">
        <w:rPr>
          <w:noProof/>
        </w:rPr>
        <w:t>1.2.</w:t>
      </w:r>
      <w:r>
        <w:rPr>
          <w:noProof/>
        </w:rPr>
        <w:t xml:space="preserve"> Règle de gestion</w:t>
      </w:r>
      <w:r>
        <w:rPr>
          <w:noProof/>
        </w:rPr>
        <w:tab/>
      </w:r>
      <w:r>
        <w:rPr>
          <w:noProof/>
        </w:rPr>
        <w:fldChar w:fldCharType="begin"/>
      </w:r>
      <w:r>
        <w:rPr>
          <w:noProof/>
        </w:rPr>
        <w:instrText xml:space="preserve"> PAGEREF _Toc445886114 \h </w:instrText>
      </w:r>
      <w:r>
        <w:rPr>
          <w:noProof/>
        </w:rPr>
      </w:r>
      <w:r>
        <w:rPr>
          <w:noProof/>
        </w:rPr>
        <w:fldChar w:fldCharType="separate"/>
      </w:r>
      <w:r>
        <w:rPr>
          <w:noProof/>
        </w:rPr>
        <w:t>4</w:t>
      </w:r>
      <w:r>
        <w:rPr>
          <w:noProof/>
        </w:rPr>
        <w:fldChar w:fldCharType="end"/>
      </w:r>
    </w:p>
    <w:p w:rsidR="005C64B8" w:rsidRDefault="005C64B8">
      <w:pPr>
        <w:pStyle w:val="TM3"/>
        <w:rPr>
          <w:rFonts w:asciiTheme="minorHAnsi" w:eastAsiaTheme="minorEastAsia" w:hAnsiTheme="minorHAnsi" w:cstheme="minorBidi"/>
          <w:i w:val="0"/>
          <w:noProof/>
          <w:sz w:val="22"/>
          <w:szCs w:val="22"/>
        </w:rPr>
      </w:pPr>
      <w:r w:rsidRPr="00DD594D">
        <w:rPr>
          <w:noProof/>
        </w:rPr>
        <w:t>1.2.1.</w:t>
      </w:r>
      <w:r>
        <w:rPr>
          <w:noProof/>
        </w:rPr>
        <w:t xml:space="preserve"> Conversion de l'Ordre Planifié en OF</w:t>
      </w:r>
      <w:r>
        <w:rPr>
          <w:noProof/>
        </w:rPr>
        <w:tab/>
      </w:r>
      <w:r>
        <w:rPr>
          <w:noProof/>
        </w:rPr>
        <w:fldChar w:fldCharType="begin"/>
      </w:r>
      <w:r>
        <w:rPr>
          <w:noProof/>
        </w:rPr>
        <w:instrText xml:space="preserve"> PAGEREF _Toc445886115 \h </w:instrText>
      </w:r>
      <w:r>
        <w:rPr>
          <w:noProof/>
        </w:rPr>
      </w:r>
      <w:r>
        <w:rPr>
          <w:noProof/>
        </w:rPr>
        <w:fldChar w:fldCharType="separate"/>
      </w:r>
      <w:r>
        <w:rPr>
          <w:noProof/>
        </w:rPr>
        <w:t>4</w:t>
      </w:r>
      <w:r>
        <w:rPr>
          <w:noProof/>
        </w:rPr>
        <w:fldChar w:fldCharType="end"/>
      </w:r>
    </w:p>
    <w:p w:rsidR="005C64B8" w:rsidRDefault="005C64B8">
      <w:pPr>
        <w:pStyle w:val="TM3"/>
        <w:rPr>
          <w:rFonts w:asciiTheme="minorHAnsi" w:eastAsiaTheme="minorEastAsia" w:hAnsiTheme="minorHAnsi" w:cstheme="minorBidi"/>
          <w:i w:val="0"/>
          <w:noProof/>
          <w:sz w:val="22"/>
          <w:szCs w:val="22"/>
        </w:rPr>
      </w:pPr>
      <w:r w:rsidRPr="00DD594D">
        <w:rPr>
          <w:noProof/>
        </w:rPr>
        <w:t>1.2.2.</w:t>
      </w:r>
      <w:r>
        <w:rPr>
          <w:noProof/>
        </w:rPr>
        <w:t xml:space="preserve"> Lancement des OF</w:t>
      </w:r>
      <w:r>
        <w:rPr>
          <w:noProof/>
        </w:rPr>
        <w:tab/>
      </w:r>
      <w:r>
        <w:rPr>
          <w:noProof/>
        </w:rPr>
        <w:fldChar w:fldCharType="begin"/>
      </w:r>
      <w:r>
        <w:rPr>
          <w:noProof/>
        </w:rPr>
        <w:instrText xml:space="preserve"> PAGEREF _Toc445886116 \h </w:instrText>
      </w:r>
      <w:r>
        <w:rPr>
          <w:noProof/>
        </w:rPr>
      </w:r>
      <w:r>
        <w:rPr>
          <w:noProof/>
        </w:rPr>
        <w:fldChar w:fldCharType="separate"/>
      </w:r>
      <w:r>
        <w:rPr>
          <w:noProof/>
        </w:rPr>
        <w:t>4</w:t>
      </w:r>
      <w:r>
        <w:rPr>
          <w:noProof/>
        </w:rPr>
        <w:fldChar w:fldCharType="end"/>
      </w:r>
    </w:p>
    <w:p w:rsidR="005C64B8" w:rsidRDefault="005C64B8">
      <w:pPr>
        <w:pStyle w:val="TM3"/>
        <w:rPr>
          <w:rFonts w:asciiTheme="minorHAnsi" w:eastAsiaTheme="minorEastAsia" w:hAnsiTheme="minorHAnsi" w:cstheme="minorBidi"/>
          <w:i w:val="0"/>
          <w:noProof/>
          <w:sz w:val="22"/>
          <w:szCs w:val="22"/>
        </w:rPr>
      </w:pPr>
      <w:r w:rsidRPr="00DD594D">
        <w:rPr>
          <w:noProof/>
        </w:rPr>
        <w:t>1.2.3.</w:t>
      </w:r>
      <w:r>
        <w:rPr>
          <w:noProof/>
        </w:rPr>
        <w:t xml:space="preserve"> Modification des dates planifiées et ordonnancées d’un OF</w:t>
      </w:r>
      <w:r>
        <w:rPr>
          <w:noProof/>
        </w:rPr>
        <w:tab/>
      </w:r>
      <w:r>
        <w:rPr>
          <w:noProof/>
        </w:rPr>
        <w:fldChar w:fldCharType="begin"/>
      </w:r>
      <w:r>
        <w:rPr>
          <w:noProof/>
        </w:rPr>
        <w:instrText xml:space="preserve"> PAGEREF _Toc445886117 \h </w:instrText>
      </w:r>
      <w:r>
        <w:rPr>
          <w:noProof/>
        </w:rPr>
      </w:r>
      <w:r>
        <w:rPr>
          <w:noProof/>
        </w:rPr>
        <w:fldChar w:fldCharType="separate"/>
      </w:r>
      <w:r>
        <w:rPr>
          <w:noProof/>
        </w:rPr>
        <w:t>4</w:t>
      </w:r>
      <w:r>
        <w:rPr>
          <w:noProof/>
        </w:rPr>
        <w:fldChar w:fldCharType="end"/>
      </w:r>
    </w:p>
    <w:p w:rsidR="005C64B8" w:rsidRDefault="005C64B8">
      <w:pPr>
        <w:pStyle w:val="TM3"/>
        <w:rPr>
          <w:rFonts w:asciiTheme="minorHAnsi" w:eastAsiaTheme="minorEastAsia" w:hAnsiTheme="minorHAnsi" w:cstheme="minorBidi"/>
          <w:i w:val="0"/>
          <w:noProof/>
          <w:sz w:val="22"/>
          <w:szCs w:val="22"/>
        </w:rPr>
      </w:pPr>
      <w:r w:rsidRPr="00DD594D">
        <w:rPr>
          <w:noProof/>
        </w:rPr>
        <w:t>1.2.4.</w:t>
      </w:r>
      <w:r>
        <w:rPr>
          <w:noProof/>
        </w:rPr>
        <w:t xml:space="preserve"> Flag contrôle qualité</w:t>
      </w:r>
      <w:r>
        <w:rPr>
          <w:noProof/>
        </w:rPr>
        <w:tab/>
      </w:r>
      <w:r>
        <w:rPr>
          <w:noProof/>
        </w:rPr>
        <w:fldChar w:fldCharType="begin"/>
      </w:r>
      <w:r>
        <w:rPr>
          <w:noProof/>
        </w:rPr>
        <w:instrText xml:space="preserve"> PAGEREF _Toc445886118 \h </w:instrText>
      </w:r>
      <w:r>
        <w:rPr>
          <w:noProof/>
        </w:rPr>
      </w:r>
      <w:r>
        <w:rPr>
          <w:noProof/>
        </w:rPr>
        <w:fldChar w:fldCharType="separate"/>
      </w:r>
      <w:r>
        <w:rPr>
          <w:noProof/>
        </w:rPr>
        <w:t>4</w:t>
      </w:r>
      <w:r>
        <w:rPr>
          <w:noProof/>
        </w:rPr>
        <w:fldChar w:fldCharType="end"/>
      </w:r>
    </w:p>
    <w:p w:rsidR="005C64B8" w:rsidRDefault="005C64B8">
      <w:pPr>
        <w:pStyle w:val="TM3"/>
        <w:rPr>
          <w:rFonts w:asciiTheme="minorHAnsi" w:eastAsiaTheme="minorEastAsia" w:hAnsiTheme="minorHAnsi" w:cstheme="minorBidi"/>
          <w:i w:val="0"/>
          <w:noProof/>
          <w:sz w:val="22"/>
          <w:szCs w:val="22"/>
        </w:rPr>
      </w:pPr>
      <w:r w:rsidRPr="00DD594D">
        <w:rPr>
          <w:noProof/>
        </w:rPr>
        <w:t>1.2.5.</w:t>
      </w:r>
      <w:r>
        <w:rPr>
          <w:noProof/>
        </w:rPr>
        <w:t xml:space="preserve"> Modification d’un poste de travail (= machine) dans l’OF sur  SAP</w:t>
      </w:r>
      <w:r>
        <w:rPr>
          <w:noProof/>
        </w:rPr>
        <w:tab/>
      </w:r>
      <w:r>
        <w:rPr>
          <w:noProof/>
        </w:rPr>
        <w:fldChar w:fldCharType="begin"/>
      </w:r>
      <w:r>
        <w:rPr>
          <w:noProof/>
        </w:rPr>
        <w:instrText xml:space="preserve"> PAGEREF _Toc445886119 \h </w:instrText>
      </w:r>
      <w:r>
        <w:rPr>
          <w:noProof/>
        </w:rPr>
      </w:r>
      <w:r>
        <w:rPr>
          <w:noProof/>
        </w:rPr>
        <w:fldChar w:fldCharType="separate"/>
      </w:r>
      <w:r>
        <w:rPr>
          <w:noProof/>
        </w:rPr>
        <w:t>4</w:t>
      </w:r>
      <w:r>
        <w:rPr>
          <w:noProof/>
        </w:rPr>
        <w:fldChar w:fldCharType="end"/>
      </w:r>
    </w:p>
    <w:p w:rsidR="005C64B8" w:rsidRDefault="005C64B8">
      <w:pPr>
        <w:pStyle w:val="TM2"/>
        <w:rPr>
          <w:rFonts w:asciiTheme="minorHAnsi" w:eastAsiaTheme="minorEastAsia" w:hAnsiTheme="minorHAnsi" w:cstheme="minorBidi"/>
          <w:smallCaps w:val="0"/>
          <w:noProof/>
          <w:sz w:val="22"/>
          <w:szCs w:val="22"/>
        </w:rPr>
      </w:pPr>
      <w:r w:rsidRPr="00DD594D">
        <w:rPr>
          <w:noProof/>
        </w:rPr>
        <w:t>1.3.</w:t>
      </w:r>
      <w:r>
        <w:rPr>
          <w:noProof/>
        </w:rPr>
        <w:t xml:space="preserve"> Descrition de la solution sap</w:t>
      </w:r>
      <w:r>
        <w:rPr>
          <w:noProof/>
        </w:rPr>
        <w:tab/>
      </w:r>
      <w:r>
        <w:rPr>
          <w:noProof/>
        </w:rPr>
        <w:fldChar w:fldCharType="begin"/>
      </w:r>
      <w:r>
        <w:rPr>
          <w:noProof/>
        </w:rPr>
        <w:instrText xml:space="preserve"> PAGEREF _Toc445886120 \h </w:instrText>
      </w:r>
      <w:r>
        <w:rPr>
          <w:noProof/>
        </w:rPr>
      </w:r>
      <w:r>
        <w:rPr>
          <w:noProof/>
        </w:rPr>
        <w:fldChar w:fldCharType="separate"/>
      </w:r>
      <w:r>
        <w:rPr>
          <w:noProof/>
        </w:rPr>
        <w:t>5</w:t>
      </w:r>
      <w:r>
        <w:rPr>
          <w:noProof/>
        </w:rPr>
        <w:fldChar w:fldCharType="end"/>
      </w:r>
    </w:p>
    <w:p w:rsidR="005C64B8" w:rsidRDefault="005C64B8">
      <w:pPr>
        <w:pStyle w:val="TM3"/>
        <w:rPr>
          <w:rFonts w:asciiTheme="minorHAnsi" w:eastAsiaTheme="minorEastAsia" w:hAnsiTheme="minorHAnsi" w:cstheme="minorBidi"/>
          <w:i w:val="0"/>
          <w:noProof/>
          <w:sz w:val="22"/>
          <w:szCs w:val="22"/>
        </w:rPr>
      </w:pPr>
      <w:r w:rsidRPr="00DD594D">
        <w:rPr>
          <w:noProof/>
        </w:rPr>
        <w:t>1.3.1.</w:t>
      </w:r>
      <w:r>
        <w:rPr>
          <w:noProof/>
        </w:rPr>
        <w:t xml:space="preserve"> Création d’un Ordre de Fabrication</w:t>
      </w:r>
      <w:r>
        <w:rPr>
          <w:noProof/>
        </w:rPr>
        <w:tab/>
      </w:r>
      <w:r>
        <w:rPr>
          <w:noProof/>
        </w:rPr>
        <w:fldChar w:fldCharType="begin"/>
      </w:r>
      <w:r>
        <w:rPr>
          <w:noProof/>
        </w:rPr>
        <w:instrText xml:space="preserve"> PAGEREF _Toc445886121 \h </w:instrText>
      </w:r>
      <w:r>
        <w:rPr>
          <w:noProof/>
        </w:rPr>
      </w:r>
      <w:r>
        <w:rPr>
          <w:noProof/>
        </w:rPr>
        <w:fldChar w:fldCharType="separate"/>
      </w:r>
      <w:r>
        <w:rPr>
          <w:noProof/>
        </w:rPr>
        <w:t>5</w:t>
      </w:r>
      <w:r>
        <w:rPr>
          <w:noProof/>
        </w:rPr>
        <w:fldChar w:fldCharType="end"/>
      </w:r>
    </w:p>
    <w:p w:rsidR="005C64B8" w:rsidRDefault="005C64B8">
      <w:pPr>
        <w:pStyle w:val="TM4"/>
        <w:rPr>
          <w:rFonts w:asciiTheme="minorHAnsi" w:eastAsiaTheme="minorEastAsia" w:hAnsiTheme="minorHAnsi" w:cstheme="minorBidi"/>
          <w:noProof/>
          <w:sz w:val="22"/>
          <w:szCs w:val="22"/>
        </w:rPr>
      </w:pPr>
      <w:r>
        <w:rPr>
          <w:noProof/>
        </w:rPr>
        <w:t>1.3.1.1. Création automatique</w:t>
      </w:r>
      <w:r>
        <w:rPr>
          <w:noProof/>
        </w:rPr>
        <w:tab/>
      </w:r>
      <w:r>
        <w:rPr>
          <w:noProof/>
        </w:rPr>
        <w:fldChar w:fldCharType="begin"/>
      </w:r>
      <w:r>
        <w:rPr>
          <w:noProof/>
        </w:rPr>
        <w:instrText xml:space="preserve"> PAGEREF _Toc445886122 \h </w:instrText>
      </w:r>
      <w:r>
        <w:rPr>
          <w:noProof/>
        </w:rPr>
      </w:r>
      <w:r>
        <w:rPr>
          <w:noProof/>
        </w:rPr>
        <w:fldChar w:fldCharType="separate"/>
      </w:r>
      <w:r>
        <w:rPr>
          <w:noProof/>
        </w:rPr>
        <w:t>5</w:t>
      </w:r>
      <w:r>
        <w:rPr>
          <w:noProof/>
        </w:rPr>
        <w:fldChar w:fldCharType="end"/>
      </w:r>
    </w:p>
    <w:p w:rsidR="005C64B8" w:rsidRDefault="005C64B8">
      <w:pPr>
        <w:pStyle w:val="TM4"/>
        <w:rPr>
          <w:rFonts w:asciiTheme="minorHAnsi" w:eastAsiaTheme="minorEastAsia" w:hAnsiTheme="minorHAnsi" w:cstheme="minorBidi"/>
          <w:noProof/>
          <w:sz w:val="22"/>
          <w:szCs w:val="22"/>
        </w:rPr>
      </w:pPr>
      <w:r>
        <w:rPr>
          <w:noProof/>
        </w:rPr>
        <w:t>1.3.1.2. Création manuelle à partir d’un OP.</w:t>
      </w:r>
      <w:r>
        <w:rPr>
          <w:noProof/>
        </w:rPr>
        <w:tab/>
      </w:r>
      <w:r>
        <w:rPr>
          <w:noProof/>
        </w:rPr>
        <w:fldChar w:fldCharType="begin"/>
      </w:r>
      <w:r>
        <w:rPr>
          <w:noProof/>
        </w:rPr>
        <w:instrText xml:space="preserve"> PAGEREF _Toc445886123 \h </w:instrText>
      </w:r>
      <w:r>
        <w:rPr>
          <w:noProof/>
        </w:rPr>
      </w:r>
      <w:r>
        <w:rPr>
          <w:noProof/>
        </w:rPr>
        <w:fldChar w:fldCharType="separate"/>
      </w:r>
      <w:r>
        <w:rPr>
          <w:noProof/>
        </w:rPr>
        <w:t>6</w:t>
      </w:r>
      <w:r>
        <w:rPr>
          <w:noProof/>
        </w:rPr>
        <w:fldChar w:fldCharType="end"/>
      </w:r>
    </w:p>
    <w:p w:rsidR="005C64B8" w:rsidRDefault="005C64B8">
      <w:pPr>
        <w:pStyle w:val="TM4"/>
        <w:rPr>
          <w:rFonts w:asciiTheme="minorHAnsi" w:eastAsiaTheme="minorEastAsia" w:hAnsiTheme="minorHAnsi" w:cstheme="minorBidi"/>
          <w:noProof/>
          <w:sz w:val="22"/>
          <w:szCs w:val="22"/>
        </w:rPr>
      </w:pPr>
      <w:r>
        <w:rPr>
          <w:noProof/>
        </w:rPr>
        <w:t>1.3.1.3. Création manuelle à partir d’un besoin interne</w:t>
      </w:r>
      <w:r>
        <w:rPr>
          <w:noProof/>
        </w:rPr>
        <w:tab/>
      </w:r>
      <w:r>
        <w:rPr>
          <w:noProof/>
        </w:rPr>
        <w:fldChar w:fldCharType="begin"/>
      </w:r>
      <w:r>
        <w:rPr>
          <w:noProof/>
        </w:rPr>
        <w:instrText xml:space="preserve"> PAGEREF _Toc445886124 \h </w:instrText>
      </w:r>
      <w:r>
        <w:rPr>
          <w:noProof/>
        </w:rPr>
      </w:r>
      <w:r>
        <w:rPr>
          <w:noProof/>
        </w:rPr>
        <w:fldChar w:fldCharType="separate"/>
      </w:r>
      <w:r>
        <w:rPr>
          <w:noProof/>
        </w:rPr>
        <w:t>12</w:t>
      </w:r>
      <w:r>
        <w:rPr>
          <w:noProof/>
        </w:rPr>
        <w:fldChar w:fldCharType="end"/>
      </w:r>
    </w:p>
    <w:p w:rsidR="005C64B8" w:rsidRDefault="005C64B8">
      <w:pPr>
        <w:pStyle w:val="TM3"/>
        <w:rPr>
          <w:rFonts w:asciiTheme="minorHAnsi" w:eastAsiaTheme="minorEastAsia" w:hAnsiTheme="minorHAnsi" w:cstheme="minorBidi"/>
          <w:i w:val="0"/>
          <w:noProof/>
          <w:sz w:val="22"/>
          <w:szCs w:val="22"/>
        </w:rPr>
      </w:pPr>
      <w:r w:rsidRPr="00DD594D">
        <w:rPr>
          <w:noProof/>
        </w:rPr>
        <w:t>1.3.2.</w:t>
      </w:r>
      <w:r>
        <w:rPr>
          <w:noProof/>
        </w:rPr>
        <w:t xml:space="preserve"> Modification d’un Ordre de fabrication</w:t>
      </w:r>
      <w:r>
        <w:rPr>
          <w:noProof/>
        </w:rPr>
        <w:tab/>
      </w:r>
      <w:r>
        <w:rPr>
          <w:noProof/>
        </w:rPr>
        <w:fldChar w:fldCharType="begin"/>
      </w:r>
      <w:r>
        <w:rPr>
          <w:noProof/>
        </w:rPr>
        <w:instrText xml:space="preserve"> PAGEREF _Toc445886125 \h </w:instrText>
      </w:r>
      <w:r>
        <w:rPr>
          <w:noProof/>
        </w:rPr>
      </w:r>
      <w:r>
        <w:rPr>
          <w:noProof/>
        </w:rPr>
        <w:fldChar w:fldCharType="separate"/>
      </w:r>
      <w:r>
        <w:rPr>
          <w:noProof/>
        </w:rPr>
        <w:t>15</w:t>
      </w:r>
      <w:r>
        <w:rPr>
          <w:noProof/>
        </w:rPr>
        <w:fldChar w:fldCharType="end"/>
      </w:r>
    </w:p>
    <w:p w:rsidR="005C64B8" w:rsidRDefault="005C64B8">
      <w:pPr>
        <w:pStyle w:val="TM4"/>
        <w:rPr>
          <w:rFonts w:asciiTheme="minorHAnsi" w:eastAsiaTheme="minorEastAsia" w:hAnsiTheme="minorHAnsi" w:cstheme="minorBidi"/>
          <w:noProof/>
          <w:sz w:val="22"/>
          <w:szCs w:val="22"/>
        </w:rPr>
      </w:pPr>
      <w:r>
        <w:rPr>
          <w:noProof/>
        </w:rPr>
        <w:t>1.3.2.1. Ordre ouvert</w:t>
      </w:r>
      <w:r>
        <w:rPr>
          <w:noProof/>
        </w:rPr>
        <w:tab/>
      </w:r>
      <w:r>
        <w:rPr>
          <w:noProof/>
        </w:rPr>
        <w:fldChar w:fldCharType="begin"/>
      </w:r>
      <w:r>
        <w:rPr>
          <w:noProof/>
        </w:rPr>
        <w:instrText xml:space="preserve"> PAGEREF _Toc445886126 \h </w:instrText>
      </w:r>
      <w:r>
        <w:rPr>
          <w:noProof/>
        </w:rPr>
      </w:r>
      <w:r>
        <w:rPr>
          <w:noProof/>
        </w:rPr>
        <w:fldChar w:fldCharType="separate"/>
      </w:r>
      <w:r>
        <w:rPr>
          <w:noProof/>
        </w:rPr>
        <w:t>15</w:t>
      </w:r>
      <w:r>
        <w:rPr>
          <w:noProof/>
        </w:rPr>
        <w:fldChar w:fldCharType="end"/>
      </w:r>
    </w:p>
    <w:p w:rsidR="005C64B8" w:rsidRDefault="005C64B8">
      <w:pPr>
        <w:pStyle w:val="TM4"/>
        <w:rPr>
          <w:rFonts w:asciiTheme="minorHAnsi" w:eastAsiaTheme="minorEastAsia" w:hAnsiTheme="minorHAnsi" w:cstheme="minorBidi"/>
          <w:noProof/>
          <w:sz w:val="22"/>
          <w:szCs w:val="22"/>
        </w:rPr>
      </w:pPr>
      <w:r>
        <w:rPr>
          <w:noProof/>
        </w:rPr>
        <w:t>1.3.2.2. Ordre Lancé</w:t>
      </w:r>
      <w:r>
        <w:rPr>
          <w:noProof/>
        </w:rPr>
        <w:tab/>
      </w:r>
      <w:r>
        <w:rPr>
          <w:noProof/>
        </w:rPr>
        <w:fldChar w:fldCharType="begin"/>
      </w:r>
      <w:r>
        <w:rPr>
          <w:noProof/>
        </w:rPr>
        <w:instrText xml:space="preserve"> PAGEREF _Toc445886127 \h </w:instrText>
      </w:r>
      <w:r>
        <w:rPr>
          <w:noProof/>
        </w:rPr>
      </w:r>
      <w:r>
        <w:rPr>
          <w:noProof/>
        </w:rPr>
        <w:fldChar w:fldCharType="separate"/>
      </w:r>
      <w:r>
        <w:rPr>
          <w:noProof/>
        </w:rPr>
        <w:t>16</w:t>
      </w:r>
      <w:r>
        <w:rPr>
          <w:noProof/>
        </w:rPr>
        <w:fldChar w:fldCharType="end"/>
      </w:r>
    </w:p>
    <w:p w:rsidR="005C64B8" w:rsidRDefault="005C64B8">
      <w:pPr>
        <w:pStyle w:val="TM3"/>
        <w:rPr>
          <w:rFonts w:asciiTheme="minorHAnsi" w:eastAsiaTheme="minorEastAsia" w:hAnsiTheme="minorHAnsi" w:cstheme="minorBidi"/>
          <w:i w:val="0"/>
          <w:noProof/>
          <w:sz w:val="22"/>
          <w:szCs w:val="22"/>
        </w:rPr>
      </w:pPr>
      <w:r w:rsidRPr="00DD594D">
        <w:rPr>
          <w:noProof/>
        </w:rPr>
        <w:t>1.3.3.</w:t>
      </w:r>
      <w:r>
        <w:rPr>
          <w:noProof/>
        </w:rPr>
        <w:t xml:space="preserve"> Lancement de l’OF.</w:t>
      </w:r>
      <w:r>
        <w:rPr>
          <w:noProof/>
        </w:rPr>
        <w:tab/>
      </w:r>
      <w:r>
        <w:rPr>
          <w:noProof/>
        </w:rPr>
        <w:fldChar w:fldCharType="begin"/>
      </w:r>
      <w:r>
        <w:rPr>
          <w:noProof/>
        </w:rPr>
        <w:instrText xml:space="preserve"> PAGEREF _Toc445886128 \h </w:instrText>
      </w:r>
      <w:r>
        <w:rPr>
          <w:noProof/>
        </w:rPr>
      </w:r>
      <w:r>
        <w:rPr>
          <w:noProof/>
        </w:rPr>
        <w:fldChar w:fldCharType="separate"/>
      </w:r>
      <w:r>
        <w:rPr>
          <w:noProof/>
        </w:rPr>
        <w:t>16</w:t>
      </w:r>
      <w:r>
        <w:rPr>
          <w:noProof/>
        </w:rPr>
        <w:fldChar w:fldCharType="end"/>
      </w:r>
    </w:p>
    <w:p w:rsidR="005C64B8" w:rsidRDefault="005C64B8">
      <w:pPr>
        <w:pStyle w:val="TM3"/>
        <w:rPr>
          <w:rFonts w:asciiTheme="minorHAnsi" w:eastAsiaTheme="minorEastAsia" w:hAnsiTheme="minorHAnsi" w:cstheme="minorBidi"/>
          <w:i w:val="0"/>
          <w:noProof/>
          <w:sz w:val="22"/>
          <w:szCs w:val="22"/>
        </w:rPr>
      </w:pPr>
      <w:r w:rsidRPr="00DD594D">
        <w:rPr>
          <w:noProof/>
        </w:rPr>
        <w:t>1.3.4.</w:t>
      </w:r>
      <w:r>
        <w:rPr>
          <w:noProof/>
        </w:rPr>
        <w:t xml:space="preserve"> Servi des composants vers l'UP (MF60)</w:t>
      </w:r>
      <w:r>
        <w:rPr>
          <w:noProof/>
        </w:rPr>
        <w:tab/>
      </w:r>
      <w:r>
        <w:rPr>
          <w:noProof/>
        </w:rPr>
        <w:fldChar w:fldCharType="begin"/>
      </w:r>
      <w:r>
        <w:rPr>
          <w:noProof/>
        </w:rPr>
        <w:instrText xml:space="preserve"> PAGEREF _Toc445886129 \h </w:instrText>
      </w:r>
      <w:r>
        <w:rPr>
          <w:noProof/>
        </w:rPr>
      </w:r>
      <w:r>
        <w:rPr>
          <w:noProof/>
        </w:rPr>
        <w:fldChar w:fldCharType="separate"/>
      </w:r>
      <w:r>
        <w:rPr>
          <w:noProof/>
        </w:rPr>
        <w:t>17</w:t>
      </w:r>
      <w:r>
        <w:rPr>
          <w:noProof/>
        </w:rPr>
        <w:fldChar w:fldCharType="end"/>
      </w:r>
    </w:p>
    <w:p w:rsidR="005C64B8" w:rsidRDefault="005C64B8">
      <w:pPr>
        <w:pStyle w:val="TM3"/>
        <w:rPr>
          <w:rFonts w:asciiTheme="minorHAnsi" w:eastAsiaTheme="minorEastAsia" w:hAnsiTheme="minorHAnsi" w:cstheme="minorBidi"/>
          <w:i w:val="0"/>
          <w:noProof/>
          <w:sz w:val="22"/>
          <w:szCs w:val="22"/>
        </w:rPr>
      </w:pPr>
      <w:r w:rsidRPr="00DD594D">
        <w:rPr>
          <w:noProof/>
        </w:rPr>
        <w:t>1.3.5.</w:t>
      </w:r>
      <w:r>
        <w:rPr>
          <w:noProof/>
        </w:rPr>
        <w:t xml:space="preserve"> Production</w:t>
      </w:r>
      <w:r>
        <w:rPr>
          <w:noProof/>
        </w:rPr>
        <w:tab/>
      </w:r>
      <w:r>
        <w:rPr>
          <w:noProof/>
        </w:rPr>
        <w:fldChar w:fldCharType="begin"/>
      </w:r>
      <w:r>
        <w:rPr>
          <w:noProof/>
        </w:rPr>
        <w:instrText xml:space="preserve"> PAGEREF _Toc445886130 \h </w:instrText>
      </w:r>
      <w:r>
        <w:rPr>
          <w:noProof/>
        </w:rPr>
      </w:r>
      <w:r>
        <w:rPr>
          <w:noProof/>
        </w:rPr>
        <w:fldChar w:fldCharType="separate"/>
      </w:r>
      <w:r>
        <w:rPr>
          <w:noProof/>
        </w:rPr>
        <w:t>17</w:t>
      </w:r>
      <w:r>
        <w:rPr>
          <w:noProof/>
        </w:rPr>
        <w:fldChar w:fldCharType="end"/>
      </w:r>
    </w:p>
    <w:p w:rsidR="005C64B8" w:rsidRDefault="005C64B8">
      <w:pPr>
        <w:pStyle w:val="TM3"/>
        <w:rPr>
          <w:rFonts w:asciiTheme="minorHAnsi" w:eastAsiaTheme="minorEastAsia" w:hAnsiTheme="minorHAnsi" w:cstheme="minorBidi"/>
          <w:i w:val="0"/>
          <w:noProof/>
          <w:sz w:val="22"/>
          <w:szCs w:val="22"/>
        </w:rPr>
      </w:pPr>
      <w:r w:rsidRPr="00DD594D">
        <w:rPr>
          <w:noProof/>
        </w:rPr>
        <w:t>1.3.6.</w:t>
      </w:r>
      <w:r>
        <w:rPr>
          <w:noProof/>
        </w:rPr>
        <w:t xml:space="preserve"> Confirmation d’opération de l’OF.</w:t>
      </w:r>
      <w:r>
        <w:rPr>
          <w:noProof/>
        </w:rPr>
        <w:tab/>
      </w:r>
      <w:r>
        <w:rPr>
          <w:noProof/>
        </w:rPr>
        <w:fldChar w:fldCharType="begin"/>
      </w:r>
      <w:r>
        <w:rPr>
          <w:noProof/>
        </w:rPr>
        <w:instrText xml:space="preserve"> PAGEREF _Toc445886131 \h </w:instrText>
      </w:r>
      <w:r>
        <w:rPr>
          <w:noProof/>
        </w:rPr>
      </w:r>
      <w:r>
        <w:rPr>
          <w:noProof/>
        </w:rPr>
        <w:fldChar w:fldCharType="separate"/>
      </w:r>
      <w:r>
        <w:rPr>
          <w:noProof/>
        </w:rPr>
        <w:t>17</w:t>
      </w:r>
      <w:r>
        <w:rPr>
          <w:noProof/>
        </w:rPr>
        <w:fldChar w:fldCharType="end"/>
      </w:r>
    </w:p>
    <w:p w:rsidR="005C64B8" w:rsidRDefault="005C64B8">
      <w:pPr>
        <w:pStyle w:val="TM3"/>
        <w:rPr>
          <w:rFonts w:asciiTheme="minorHAnsi" w:eastAsiaTheme="minorEastAsia" w:hAnsiTheme="minorHAnsi" w:cstheme="minorBidi"/>
          <w:i w:val="0"/>
          <w:noProof/>
          <w:sz w:val="22"/>
          <w:szCs w:val="22"/>
        </w:rPr>
      </w:pPr>
      <w:r w:rsidRPr="00DD594D">
        <w:rPr>
          <w:noProof/>
        </w:rPr>
        <w:t>1.3.7.</w:t>
      </w:r>
      <w:r>
        <w:rPr>
          <w:noProof/>
        </w:rPr>
        <w:t xml:space="preserve"> Entrée magasin</w:t>
      </w:r>
      <w:r>
        <w:rPr>
          <w:noProof/>
        </w:rPr>
        <w:tab/>
      </w:r>
      <w:r>
        <w:rPr>
          <w:noProof/>
        </w:rPr>
        <w:fldChar w:fldCharType="begin"/>
      </w:r>
      <w:r>
        <w:rPr>
          <w:noProof/>
        </w:rPr>
        <w:instrText xml:space="preserve"> PAGEREF _Toc445886132 \h </w:instrText>
      </w:r>
      <w:r>
        <w:rPr>
          <w:noProof/>
        </w:rPr>
      </w:r>
      <w:r>
        <w:rPr>
          <w:noProof/>
        </w:rPr>
        <w:fldChar w:fldCharType="separate"/>
      </w:r>
      <w:r>
        <w:rPr>
          <w:noProof/>
        </w:rPr>
        <w:t>18</w:t>
      </w:r>
      <w:r>
        <w:rPr>
          <w:noProof/>
        </w:rPr>
        <w:fldChar w:fldCharType="end"/>
      </w:r>
    </w:p>
    <w:p w:rsidR="005C64B8" w:rsidRDefault="005C64B8">
      <w:pPr>
        <w:pStyle w:val="TM3"/>
        <w:rPr>
          <w:rFonts w:asciiTheme="minorHAnsi" w:eastAsiaTheme="minorEastAsia" w:hAnsiTheme="minorHAnsi" w:cstheme="minorBidi"/>
          <w:i w:val="0"/>
          <w:noProof/>
          <w:sz w:val="22"/>
          <w:szCs w:val="22"/>
        </w:rPr>
      </w:pPr>
      <w:r w:rsidRPr="00DD594D">
        <w:rPr>
          <w:noProof/>
        </w:rPr>
        <w:t>1.3.8.</w:t>
      </w:r>
      <w:r>
        <w:rPr>
          <w:noProof/>
        </w:rPr>
        <w:t xml:space="preserve"> Clôture technique de l’OF.</w:t>
      </w:r>
      <w:r>
        <w:rPr>
          <w:noProof/>
        </w:rPr>
        <w:tab/>
      </w:r>
      <w:r>
        <w:rPr>
          <w:noProof/>
        </w:rPr>
        <w:fldChar w:fldCharType="begin"/>
      </w:r>
      <w:r>
        <w:rPr>
          <w:noProof/>
        </w:rPr>
        <w:instrText xml:space="preserve"> PAGEREF _Toc445886133 \h </w:instrText>
      </w:r>
      <w:r>
        <w:rPr>
          <w:noProof/>
        </w:rPr>
      </w:r>
      <w:r>
        <w:rPr>
          <w:noProof/>
        </w:rPr>
        <w:fldChar w:fldCharType="separate"/>
      </w:r>
      <w:r>
        <w:rPr>
          <w:noProof/>
        </w:rPr>
        <w:t>18</w:t>
      </w:r>
      <w:r>
        <w:rPr>
          <w:noProof/>
        </w:rPr>
        <w:fldChar w:fldCharType="end"/>
      </w:r>
    </w:p>
    <w:p w:rsidR="005C64B8" w:rsidRDefault="005C64B8">
      <w:pPr>
        <w:pStyle w:val="TM3"/>
        <w:rPr>
          <w:rFonts w:asciiTheme="minorHAnsi" w:eastAsiaTheme="minorEastAsia" w:hAnsiTheme="minorHAnsi" w:cstheme="minorBidi"/>
          <w:i w:val="0"/>
          <w:noProof/>
          <w:sz w:val="22"/>
          <w:szCs w:val="22"/>
        </w:rPr>
      </w:pPr>
      <w:r w:rsidRPr="00DD594D">
        <w:rPr>
          <w:noProof/>
        </w:rPr>
        <w:t>1.3.9.</w:t>
      </w:r>
      <w:r>
        <w:rPr>
          <w:noProof/>
        </w:rPr>
        <w:t xml:space="preserve"> Clôture comptable de l’OF.</w:t>
      </w:r>
      <w:r>
        <w:rPr>
          <w:noProof/>
        </w:rPr>
        <w:tab/>
      </w:r>
      <w:r>
        <w:rPr>
          <w:noProof/>
        </w:rPr>
        <w:fldChar w:fldCharType="begin"/>
      </w:r>
      <w:r>
        <w:rPr>
          <w:noProof/>
        </w:rPr>
        <w:instrText xml:space="preserve"> PAGEREF _Toc445886134 \h </w:instrText>
      </w:r>
      <w:r>
        <w:rPr>
          <w:noProof/>
        </w:rPr>
      </w:r>
      <w:r>
        <w:rPr>
          <w:noProof/>
        </w:rPr>
        <w:fldChar w:fldCharType="separate"/>
      </w:r>
      <w:r>
        <w:rPr>
          <w:noProof/>
        </w:rPr>
        <w:t>19</w:t>
      </w:r>
      <w:r>
        <w:rPr>
          <w:noProof/>
        </w:rPr>
        <w:fldChar w:fldCharType="end"/>
      </w:r>
    </w:p>
    <w:p w:rsidR="005C64B8" w:rsidRDefault="005C64B8">
      <w:pPr>
        <w:pStyle w:val="TM3"/>
        <w:rPr>
          <w:rFonts w:asciiTheme="minorHAnsi" w:eastAsiaTheme="minorEastAsia" w:hAnsiTheme="minorHAnsi" w:cstheme="minorBidi"/>
          <w:i w:val="0"/>
          <w:noProof/>
          <w:sz w:val="22"/>
          <w:szCs w:val="22"/>
        </w:rPr>
      </w:pPr>
      <w:r w:rsidRPr="00DD594D">
        <w:rPr>
          <w:noProof/>
        </w:rPr>
        <w:t>1.3.10.</w:t>
      </w:r>
      <w:r>
        <w:rPr>
          <w:noProof/>
        </w:rPr>
        <w:t xml:space="preserve"> Archivage de l’OF.</w:t>
      </w:r>
      <w:r>
        <w:rPr>
          <w:noProof/>
        </w:rPr>
        <w:tab/>
      </w:r>
      <w:r>
        <w:rPr>
          <w:noProof/>
        </w:rPr>
        <w:fldChar w:fldCharType="begin"/>
      </w:r>
      <w:r>
        <w:rPr>
          <w:noProof/>
        </w:rPr>
        <w:instrText xml:space="preserve"> PAGEREF _Toc445886135 \h </w:instrText>
      </w:r>
      <w:r>
        <w:rPr>
          <w:noProof/>
        </w:rPr>
      </w:r>
      <w:r>
        <w:rPr>
          <w:noProof/>
        </w:rPr>
        <w:fldChar w:fldCharType="separate"/>
      </w:r>
      <w:r>
        <w:rPr>
          <w:noProof/>
        </w:rPr>
        <w:t>19</w:t>
      </w:r>
      <w:r>
        <w:rPr>
          <w:noProof/>
        </w:rPr>
        <w:fldChar w:fldCharType="end"/>
      </w:r>
    </w:p>
    <w:p w:rsidR="005C64B8" w:rsidRDefault="005C64B8">
      <w:pPr>
        <w:pStyle w:val="TM3"/>
        <w:rPr>
          <w:rFonts w:asciiTheme="minorHAnsi" w:eastAsiaTheme="minorEastAsia" w:hAnsiTheme="minorHAnsi" w:cstheme="minorBidi"/>
          <w:i w:val="0"/>
          <w:noProof/>
          <w:sz w:val="22"/>
          <w:szCs w:val="22"/>
        </w:rPr>
      </w:pPr>
      <w:r w:rsidRPr="00DD594D">
        <w:rPr>
          <w:noProof/>
        </w:rPr>
        <w:t>1.3.11.</w:t>
      </w:r>
      <w:r>
        <w:rPr>
          <w:noProof/>
        </w:rPr>
        <w:t xml:space="preserve"> Ordre de retraitement.</w:t>
      </w:r>
      <w:r>
        <w:rPr>
          <w:noProof/>
        </w:rPr>
        <w:tab/>
      </w:r>
      <w:r>
        <w:rPr>
          <w:noProof/>
        </w:rPr>
        <w:fldChar w:fldCharType="begin"/>
      </w:r>
      <w:r>
        <w:rPr>
          <w:noProof/>
        </w:rPr>
        <w:instrText xml:space="preserve"> PAGEREF _Toc445886136 \h </w:instrText>
      </w:r>
      <w:r>
        <w:rPr>
          <w:noProof/>
        </w:rPr>
      </w:r>
      <w:r>
        <w:rPr>
          <w:noProof/>
        </w:rPr>
        <w:fldChar w:fldCharType="separate"/>
      </w:r>
      <w:r>
        <w:rPr>
          <w:noProof/>
        </w:rPr>
        <w:t>19</w:t>
      </w:r>
      <w:r>
        <w:rPr>
          <w:noProof/>
        </w:rPr>
        <w:fldChar w:fldCharType="end"/>
      </w:r>
    </w:p>
    <w:p w:rsidR="005C64B8" w:rsidRDefault="005C64B8">
      <w:pPr>
        <w:pStyle w:val="TM4"/>
        <w:rPr>
          <w:rFonts w:asciiTheme="minorHAnsi" w:eastAsiaTheme="minorEastAsia" w:hAnsiTheme="minorHAnsi" w:cstheme="minorBidi"/>
          <w:noProof/>
          <w:sz w:val="22"/>
          <w:szCs w:val="22"/>
        </w:rPr>
      </w:pPr>
      <w:r>
        <w:rPr>
          <w:noProof/>
        </w:rPr>
        <w:t>1.3.11.1. Imputation des coûts.</w:t>
      </w:r>
      <w:r>
        <w:rPr>
          <w:noProof/>
        </w:rPr>
        <w:tab/>
      </w:r>
      <w:r>
        <w:rPr>
          <w:noProof/>
        </w:rPr>
        <w:fldChar w:fldCharType="begin"/>
      </w:r>
      <w:r>
        <w:rPr>
          <w:noProof/>
        </w:rPr>
        <w:instrText xml:space="preserve"> PAGEREF _Toc445886137 \h </w:instrText>
      </w:r>
      <w:r>
        <w:rPr>
          <w:noProof/>
        </w:rPr>
      </w:r>
      <w:r>
        <w:rPr>
          <w:noProof/>
        </w:rPr>
        <w:fldChar w:fldCharType="separate"/>
      </w:r>
      <w:r>
        <w:rPr>
          <w:noProof/>
        </w:rPr>
        <w:t>20</w:t>
      </w:r>
      <w:r>
        <w:rPr>
          <w:noProof/>
        </w:rPr>
        <w:fldChar w:fldCharType="end"/>
      </w:r>
    </w:p>
    <w:p w:rsidR="005C64B8" w:rsidRDefault="005C64B8">
      <w:pPr>
        <w:pStyle w:val="TM4"/>
        <w:rPr>
          <w:rFonts w:asciiTheme="minorHAnsi" w:eastAsiaTheme="minorEastAsia" w:hAnsiTheme="minorHAnsi" w:cstheme="minorBidi"/>
          <w:noProof/>
          <w:sz w:val="22"/>
          <w:szCs w:val="22"/>
        </w:rPr>
      </w:pPr>
      <w:r>
        <w:rPr>
          <w:noProof/>
        </w:rPr>
        <w:t>1.3.11.2. Utilisation d'un type d'ordre spécifique "Z099" :</w:t>
      </w:r>
      <w:r>
        <w:rPr>
          <w:noProof/>
        </w:rPr>
        <w:tab/>
      </w:r>
      <w:r>
        <w:rPr>
          <w:noProof/>
        </w:rPr>
        <w:fldChar w:fldCharType="begin"/>
      </w:r>
      <w:r>
        <w:rPr>
          <w:noProof/>
        </w:rPr>
        <w:instrText xml:space="preserve"> PAGEREF _Toc445886138 \h </w:instrText>
      </w:r>
      <w:r>
        <w:rPr>
          <w:noProof/>
        </w:rPr>
      </w:r>
      <w:r>
        <w:rPr>
          <w:noProof/>
        </w:rPr>
        <w:fldChar w:fldCharType="separate"/>
      </w:r>
      <w:r>
        <w:rPr>
          <w:noProof/>
        </w:rPr>
        <w:t>20</w:t>
      </w:r>
      <w:r>
        <w:rPr>
          <w:noProof/>
        </w:rPr>
        <w:fldChar w:fldCharType="end"/>
      </w:r>
    </w:p>
    <w:p w:rsidR="005C64B8" w:rsidRDefault="005C64B8">
      <w:pPr>
        <w:pStyle w:val="TM3"/>
        <w:rPr>
          <w:rFonts w:asciiTheme="minorHAnsi" w:eastAsiaTheme="minorEastAsia" w:hAnsiTheme="minorHAnsi" w:cstheme="minorBidi"/>
          <w:i w:val="0"/>
          <w:noProof/>
          <w:sz w:val="22"/>
          <w:szCs w:val="22"/>
        </w:rPr>
      </w:pPr>
      <w:r w:rsidRPr="00DD594D">
        <w:rPr>
          <w:noProof/>
        </w:rPr>
        <w:t>1.3.12.</w:t>
      </w:r>
      <w:r>
        <w:rPr>
          <w:noProof/>
        </w:rPr>
        <w:t xml:space="preserve"> Système d’Information Logistique (SIL)</w:t>
      </w:r>
      <w:r>
        <w:rPr>
          <w:noProof/>
        </w:rPr>
        <w:tab/>
      </w:r>
      <w:r>
        <w:rPr>
          <w:noProof/>
        </w:rPr>
        <w:fldChar w:fldCharType="begin"/>
      </w:r>
      <w:r>
        <w:rPr>
          <w:noProof/>
        </w:rPr>
        <w:instrText xml:space="preserve"> PAGEREF _Toc445886139 \h </w:instrText>
      </w:r>
      <w:r>
        <w:rPr>
          <w:noProof/>
        </w:rPr>
      </w:r>
      <w:r>
        <w:rPr>
          <w:noProof/>
        </w:rPr>
        <w:fldChar w:fldCharType="separate"/>
      </w:r>
      <w:r>
        <w:rPr>
          <w:noProof/>
        </w:rPr>
        <w:t>22</w:t>
      </w:r>
      <w:r>
        <w:rPr>
          <w:noProof/>
        </w:rPr>
        <w:fldChar w:fldCharType="end"/>
      </w:r>
    </w:p>
    <w:p w:rsidR="005C64B8" w:rsidRDefault="005C64B8">
      <w:pPr>
        <w:pStyle w:val="TM3"/>
        <w:rPr>
          <w:rFonts w:asciiTheme="minorHAnsi" w:eastAsiaTheme="minorEastAsia" w:hAnsiTheme="minorHAnsi" w:cstheme="minorBidi"/>
          <w:i w:val="0"/>
          <w:noProof/>
          <w:sz w:val="22"/>
          <w:szCs w:val="22"/>
        </w:rPr>
      </w:pPr>
      <w:r w:rsidRPr="00DD594D">
        <w:rPr>
          <w:noProof/>
        </w:rPr>
        <w:t>1.3.13.</w:t>
      </w:r>
      <w:r>
        <w:rPr>
          <w:noProof/>
        </w:rPr>
        <w:t xml:space="preserve"> Lancement d’OF</w:t>
      </w:r>
      <w:r>
        <w:rPr>
          <w:noProof/>
        </w:rPr>
        <w:tab/>
      </w:r>
      <w:r>
        <w:rPr>
          <w:noProof/>
        </w:rPr>
        <w:fldChar w:fldCharType="begin"/>
      </w:r>
      <w:r>
        <w:rPr>
          <w:noProof/>
        </w:rPr>
        <w:instrText xml:space="preserve"> PAGEREF _Toc445886140 \h </w:instrText>
      </w:r>
      <w:r>
        <w:rPr>
          <w:noProof/>
        </w:rPr>
      </w:r>
      <w:r>
        <w:rPr>
          <w:noProof/>
        </w:rPr>
        <w:fldChar w:fldCharType="separate"/>
      </w:r>
      <w:r>
        <w:rPr>
          <w:noProof/>
        </w:rPr>
        <w:t>22</w:t>
      </w:r>
      <w:r>
        <w:rPr>
          <w:noProof/>
        </w:rPr>
        <w:fldChar w:fldCharType="end"/>
      </w:r>
    </w:p>
    <w:p w:rsidR="005C64B8" w:rsidRDefault="005C64B8">
      <w:pPr>
        <w:pStyle w:val="TM4"/>
        <w:rPr>
          <w:rFonts w:asciiTheme="minorHAnsi" w:eastAsiaTheme="minorEastAsia" w:hAnsiTheme="minorHAnsi" w:cstheme="minorBidi"/>
          <w:noProof/>
          <w:sz w:val="22"/>
          <w:szCs w:val="22"/>
        </w:rPr>
      </w:pPr>
      <w:r>
        <w:rPr>
          <w:noProof/>
        </w:rPr>
        <w:t>1.3.13.1. Phase de production</w:t>
      </w:r>
      <w:r>
        <w:rPr>
          <w:noProof/>
        </w:rPr>
        <w:tab/>
      </w:r>
      <w:r>
        <w:rPr>
          <w:noProof/>
        </w:rPr>
        <w:fldChar w:fldCharType="begin"/>
      </w:r>
      <w:r>
        <w:rPr>
          <w:noProof/>
        </w:rPr>
        <w:instrText xml:space="preserve"> PAGEREF _Toc445886141 \h </w:instrText>
      </w:r>
      <w:r>
        <w:rPr>
          <w:noProof/>
        </w:rPr>
      </w:r>
      <w:r>
        <w:rPr>
          <w:noProof/>
        </w:rPr>
        <w:fldChar w:fldCharType="separate"/>
      </w:r>
      <w:r>
        <w:rPr>
          <w:noProof/>
        </w:rPr>
        <w:t>23</w:t>
      </w:r>
      <w:r>
        <w:rPr>
          <w:noProof/>
        </w:rPr>
        <w:fldChar w:fldCharType="end"/>
      </w:r>
    </w:p>
    <w:p w:rsidR="005C64B8" w:rsidRDefault="005C64B8">
      <w:pPr>
        <w:pStyle w:val="TM3"/>
        <w:rPr>
          <w:rFonts w:asciiTheme="minorHAnsi" w:eastAsiaTheme="minorEastAsia" w:hAnsiTheme="minorHAnsi" w:cstheme="minorBidi"/>
          <w:i w:val="0"/>
          <w:noProof/>
          <w:sz w:val="22"/>
          <w:szCs w:val="22"/>
        </w:rPr>
      </w:pPr>
      <w:r w:rsidRPr="00DD594D">
        <w:rPr>
          <w:noProof/>
        </w:rPr>
        <w:t>1.3.14.</w:t>
      </w:r>
      <w:r>
        <w:rPr>
          <w:noProof/>
        </w:rPr>
        <w:t xml:space="preserve"> SPECIFICITES LIEES AUX OF DE TRAITEMENT</w:t>
      </w:r>
      <w:r>
        <w:rPr>
          <w:noProof/>
        </w:rPr>
        <w:tab/>
      </w:r>
      <w:r>
        <w:rPr>
          <w:noProof/>
        </w:rPr>
        <w:fldChar w:fldCharType="begin"/>
      </w:r>
      <w:r>
        <w:rPr>
          <w:noProof/>
        </w:rPr>
        <w:instrText xml:space="preserve"> PAGEREF _Toc445886142 \h </w:instrText>
      </w:r>
      <w:r>
        <w:rPr>
          <w:noProof/>
        </w:rPr>
      </w:r>
      <w:r>
        <w:rPr>
          <w:noProof/>
        </w:rPr>
        <w:fldChar w:fldCharType="separate"/>
      </w:r>
      <w:r>
        <w:rPr>
          <w:noProof/>
        </w:rPr>
        <w:t>24</w:t>
      </w:r>
      <w:r>
        <w:rPr>
          <w:noProof/>
        </w:rPr>
        <w:fldChar w:fldCharType="end"/>
      </w:r>
    </w:p>
    <w:p w:rsidR="005C64B8" w:rsidRDefault="005C64B8">
      <w:pPr>
        <w:pStyle w:val="TM1"/>
        <w:rPr>
          <w:rFonts w:asciiTheme="minorHAnsi" w:eastAsiaTheme="minorEastAsia" w:hAnsiTheme="minorHAnsi" w:cstheme="minorBidi"/>
          <w:b w:val="0"/>
          <w:caps w:val="0"/>
          <w:noProof/>
          <w:sz w:val="22"/>
          <w:szCs w:val="22"/>
        </w:rPr>
      </w:pPr>
      <w:r w:rsidRPr="005C64B8">
        <w:rPr>
          <w:noProof/>
        </w:rPr>
        <w:t>2.</w:t>
      </w:r>
      <w:r>
        <w:rPr>
          <w:rFonts w:asciiTheme="minorHAnsi" w:eastAsiaTheme="minorEastAsia" w:hAnsiTheme="minorHAnsi" w:cstheme="minorBidi"/>
          <w:b w:val="0"/>
          <w:caps w:val="0"/>
          <w:noProof/>
          <w:sz w:val="22"/>
          <w:szCs w:val="22"/>
        </w:rPr>
        <w:tab/>
      </w:r>
      <w:r w:rsidRPr="005C64B8">
        <w:rPr>
          <w:noProof/>
        </w:rPr>
        <w:t>Donnees pertinentes</w:t>
      </w:r>
      <w:r>
        <w:rPr>
          <w:noProof/>
        </w:rPr>
        <w:tab/>
      </w:r>
      <w:r>
        <w:rPr>
          <w:noProof/>
        </w:rPr>
        <w:fldChar w:fldCharType="begin"/>
      </w:r>
      <w:r>
        <w:rPr>
          <w:noProof/>
        </w:rPr>
        <w:instrText xml:space="preserve"> PAGEREF _Toc445886143 \h </w:instrText>
      </w:r>
      <w:r>
        <w:rPr>
          <w:noProof/>
        </w:rPr>
      </w:r>
      <w:r>
        <w:rPr>
          <w:noProof/>
        </w:rPr>
        <w:fldChar w:fldCharType="separate"/>
      </w:r>
      <w:r>
        <w:rPr>
          <w:noProof/>
        </w:rPr>
        <w:t>24</w:t>
      </w:r>
      <w:r>
        <w:rPr>
          <w:noProof/>
        </w:rPr>
        <w:fldChar w:fldCharType="end"/>
      </w:r>
    </w:p>
    <w:p w:rsidR="005C64B8" w:rsidRDefault="005C64B8">
      <w:pPr>
        <w:pStyle w:val="TM1"/>
        <w:rPr>
          <w:rFonts w:asciiTheme="minorHAnsi" w:eastAsiaTheme="minorEastAsia" w:hAnsiTheme="minorHAnsi" w:cstheme="minorBidi"/>
          <w:b w:val="0"/>
          <w:caps w:val="0"/>
          <w:noProof/>
          <w:sz w:val="22"/>
          <w:szCs w:val="22"/>
        </w:rPr>
      </w:pPr>
      <w:r w:rsidRPr="00DD594D">
        <w:rPr>
          <w:noProof/>
        </w:rPr>
        <w:t>3.</w:t>
      </w:r>
      <w:r>
        <w:rPr>
          <w:rFonts w:asciiTheme="minorHAnsi" w:eastAsiaTheme="minorEastAsia" w:hAnsiTheme="minorHAnsi" w:cstheme="minorBidi"/>
          <w:b w:val="0"/>
          <w:caps w:val="0"/>
          <w:noProof/>
          <w:sz w:val="22"/>
          <w:szCs w:val="22"/>
        </w:rPr>
        <w:tab/>
      </w:r>
      <w:r>
        <w:rPr>
          <w:noProof/>
        </w:rPr>
        <w:t>Reprise des données</w:t>
      </w:r>
      <w:r>
        <w:rPr>
          <w:noProof/>
        </w:rPr>
        <w:tab/>
      </w:r>
      <w:r>
        <w:rPr>
          <w:noProof/>
        </w:rPr>
        <w:fldChar w:fldCharType="begin"/>
      </w:r>
      <w:r>
        <w:rPr>
          <w:noProof/>
        </w:rPr>
        <w:instrText xml:space="preserve"> PAGEREF _Toc445886144 \h </w:instrText>
      </w:r>
      <w:r>
        <w:rPr>
          <w:noProof/>
        </w:rPr>
      </w:r>
      <w:r>
        <w:rPr>
          <w:noProof/>
        </w:rPr>
        <w:fldChar w:fldCharType="separate"/>
      </w:r>
      <w:r>
        <w:rPr>
          <w:noProof/>
        </w:rPr>
        <w:t>25</w:t>
      </w:r>
      <w:r>
        <w:rPr>
          <w:noProof/>
        </w:rPr>
        <w:fldChar w:fldCharType="end"/>
      </w:r>
    </w:p>
    <w:p w:rsidR="005C64B8" w:rsidRDefault="005C64B8">
      <w:pPr>
        <w:pStyle w:val="TM1"/>
        <w:rPr>
          <w:rFonts w:asciiTheme="minorHAnsi" w:eastAsiaTheme="minorEastAsia" w:hAnsiTheme="minorHAnsi" w:cstheme="minorBidi"/>
          <w:b w:val="0"/>
          <w:caps w:val="0"/>
          <w:noProof/>
          <w:sz w:val="22"/>
          <w:szCs w:val="22"/>
        </w:rPr>
      </w:pPr>
      <w:r w:rsidRPr="00DD594D">
        <w:rPr>
          <w:noProof/>
        </w:rPr>
        <w:t>4.</w:t>
      </w:r>
      <w:r>
        <w:rPr>
          <w:rFonts w:asciiTheme="minorHAnsi" w:eastAsiaTheme="minorEastAsia" w:hAnsiTheme="minorHAnsi" w:cstheme="minorBidi"/>
          <w:b w:val="0"/>
          <w:caps w:val="0"/>
          <w:noProof/>
          <w:sz w:val="22"/>
          <w:szCs w:val="22"/>
        </w:rPr>
        <w:tab/>
      </w:r>
      <w:r>
        <w:rPr>
          <w:noProof/>
        </w:rPr>
        <w:t>Liste des formulaires et états</w:t>
      </w:r>
      <w:r>
        <w:rPr>
          <w:noProof/>
        </w:rPr>
        <w:tab/>
      </w:r>
      <w:r>
        <w:rPr>
          <w:noProof/>
        </w:rPr>
        <w:fldChar w:fldCharType="begin"/>
      </w:r>
      <w:r>
        <w:rPr>
          <w:noProof/>
        </w:rPr>
        <w:instrText xml:space="preserve"> PAGEREF _Toc445886145 \h </w:instrText>
      </w:r>
      <w:r>
        <w:rPr>
          <w:noProof/>
        </w:rPr>
      </w:r>
      <w:r>
        <w:rPr>
          <w:noProof/>
        </w:rPr>
        <w:fldChar w:fldCharType="separate"/>
      </w:r>
      <w:r>
        <w:rPr>
          <w:noProof/>
        </w:rPr>
        <w:t>25</w:t>
      </w:r>
      <w:r>
        <w:rPr>
          <w:noProof/>
        </w:rPr>
        <w:fldChar w:fldCharType="end"/>
      </w:r>
    </w:p>
    <w:p w:rsidR="005C64B8" w:rsidRDefault="005C64B8">
      <w:pPr>
        <w:pStyle w:val="TM1"/>
        <w:rPr>
          <w:rFonts w:asciiTheme="minorHAnsi" w:eastAsiaTheme="minorEastAsia" w:hAnsiTheme="minorHAnsi" w:cstheme="minorBidi"/>
          <w:b w:val="0"/>
          <w:caps w:val="0"/>
          <w:noProof/>
          <w:sz w:val="22"/>
          <w:szCs w:val="22"/>
        </w:rPr>
      </w:pPr>
      <w:r w:rsidRPr="00DD594D">
        <w:rPr>
          <w:noProof/>
        </w:rPr>
        <w:t>5.</w:t>
      </w:r>
      <w:r>
        <w:rPr>
          <w:rFonts w:asciiTheme="minorHAnsi" w:eastAsiaTheme="minorEastAsia" w:hAnsiTheme="minorHAnsi" w:cstheme="minorBidi"/>
          <w:b w:val="0"/>
          <w:caps w:val="0"/>
          <w:noProof/>
          <w:sz w:val="22"/>
          <w:szCs w:val="22"/>
        </w:rPr>
        <w:tab/>
      </w:r>
      <w:r>
        <w:rPr>
          <w:noProof/>
        </w:rPr>
        <w:t>Liste des transactions utilisateurs</w:t>
      </w:r>
      <w:r>
        <w:rPr>
          <w:noProof/>
        </w:rPr>
        <w:tab/>
      </w:r>
      <w:r>
        <w:rPr>
          <w:noProof/>
        </w:rPr>
        <w:fldChar w:fldCharType="begin"/>
      </w:r>
      <w:r>
        <w:rPr>
          <w:noProof/>
        </w:rPr>
        <w:instrText xml:space="preserve"> PAGEREF _Toc445886146 \h </w:instrText>
      </w:r>
      <w:r>
        <w:rPr>
          <w:noProof/>
        </w:rPr>
      </w:r>
      <w:r>
        <w:rPr>
          <w:noProof/>
        </w:rPr>
        <w:fldChar w:fldCharType="separate"/>
      </w:r>
      <w:r>
        <w:rPr>
          <w:noProof/>
        </w:rPr>
        <w:t>25</w:t>
      </w:r>
      <w:r>
        <w:rPr>
          <w:noProof/>
        </w:rPr>
        <w:fldChar w:fldCharType="end"/>
      </w:r>
    </w:p>
    <w:p w:rsidR="005C64B8" w:rsidRDefault="005C64B8">
      <w:pPr>
        <w:pStyle w:val="TM1"/>
        <w:rPr>
          <w:rFonts w:asciiTheme="minorHAnsi" w:eastAsiaTheme="minorEastAsia" w:hAnsiTheme="minorHAnsi" w:cstheme="minorBidi"/>
          <w:b w:val="0"/>
          <w:caps w:val="0"/>
          <w:noProof/>
          <w:sz w:val="22"/>
          <w:szCs w:val="22"/>
        </w:rPr>
      </w:pPr>
      <w:r w:rsidRPr="00DD594D">
        <w:rPr>
          <w:noProof/>
        </w:rPr>
        <w:t>6.</w:t>
      </w:r>
      <w:r>
        <w:rPr>
          <w:rFonts w:asciiTheme="minorHAnsi" w:eastAsiaTheme="minorEastAsia" w:hAnsiTheme="minorHAnsi" w:cstheme="minorBidi"/>
          <w:b w:val="0"/>
          <w:caps w:val="0"/>
          <w:noProof/>
          <w:sz w:val="22"/>
          <w:szCs w:val="22"/>
        </w:rPr>
        <w:tab/>
      </w:r>
      <w:r>
        <w:rPr>
          <w:noProof/>
        </w:rPr>
        <w:t>Liste des scenarios unitaires</w:t>
      </w:r>
      <w:r>
        <w:rPr>
          <w:noProof/>
        </w:rPr>
        <w:tab/>
      </w:r>
      <w:r>
        <w:rPr>
          <w:noProof/>
        </w:rPr>
        <w:fldChar w:fldCharType="begin"/>
      </w:r>
      <w:r>
        <w:rPr>
          <w:noProof/>
        </w:rPr>
        <w:instrText xml:space="preserve"> PAGEREF _Toc445886147 \h </w:instrText>
      </w:r>
      <w:r>
        <w:rPr>
          <w:noProof/>
        </w:rPr>
      </w:r>
      <w:r>
        <w:rPr>
          <w:noProof/>
        </w:rPr>
        <w:fldChar w:fldCharType="separate"/>
      </w:r>
      <w:r>
        <w:rPr>
          <w:noProof/>
        </w:rPr>
        <w:t>25</w:t>
      </w:r>
      <w:r>
        <w:rPr>
          <w:noProof/>
        </w:rPr>
        <w:fldChar w:fldCharType="end"/>
      </w:r>
    </w:p>
    <w:p w:rsidR="005C64B8" w:rsidRDefault="005C64B8">
      <w:pPr>
        <w:pStyle w:val="TM1"/>
        <w:rPr>
          <w:rFonts w:asciiTheme="minorHAnsi" w:eastAsiaTheme="minorEastAsia" w:hAnsiTheme="minorHAnsi" w:cstheme="minorBidi"/>
          <w:b w:val="0"/>
          <w:caps w:val="0"/>
          <w:noProof/>
          <w:sz w:val="22"/>
          <w:szCs w:val="22"/>
        </w:rPr>
      </w:pPr>
      <w:r w:rsidRPr="00DD594D">
        <w:rPr>
          <w:noProof/>
        </w:rPr>
        <w:t>7.</w:t>
      </w:r>
      <w:r>
        <w:rPr>
          <w:rFonts w:asciiTheme="minorHAnsi" w:eastAsiaTheme="minorEastAsia" w:hAnsiTheme="minorHAnsi" w:cstheme="minorBidi"/>
          <w:b w:val="0"/>
          <w:caps w:val="0"/>
          <w:noProof/>
          <w:sz w:val="22"/>
          <w:szCs w:val="22"/>
        </w:rPr>
        <w:tab/>
      </w:r>
      <w:r>
        <w:rPr>
          <w:noProof/>
        </w:rPr>
        <w:t>Profils d’autorisations</w:t>
      </w:r>
      <w:r>
        <w:rPr>
          <w:noProof/>
        </w:rPr>
        <w:tab/>
      </w:r>
      <w:r>
        <w:rPr>
          <w:noProof/>
        </w:rPr>
        <w:fldChar w:fldCharType="begin"/>
      </w:r>
      <w:r>
        <w:rPr>
          <w:noProof/>
        </w:rPr>
        <w:instrText xml:space="preserve"> PAGEREF _Toc445886148 \h </w:instrText>
      </w:r>
      <w:r>
        <w:rPr>
          <w:noProof/>
        </w:rPr>
      </w:r>
      <w:r>
        <w:rPr>
          <w:noProof/>
        </w:rPr>
        <w:fldChar w:fldCharType="separate"/>
      </w:r>
      <w:r>
        <w:rPr>
          <w:noProof/>
        </w:rPr>
        <w:t>26</w:t>
      </w:r>
      <w:r>
        <w:rPr>
          <w:noProof/>
        </w:rPr>
        <w:fldChar w:fldCharType="end"/>
      </w:r>
    </w:p>
    <w:p w:rsidR="005C64B8" w:rsidRDefault="005C64B8">
      <w:pPr>
        <w:pStyle w:val="TM1"/>
        <w:rPr>
          <w:rFonts w:asciiTheme="minorHAnsi" w:eastAsiaTheme="minorEastAsia" w:hAnsiTheme="minorHAnsi" w:cstheme="minorBidi"/>
          <w:b w:val="0"/>
          <w:caps w:val="0"/>
          <w:noProof/>
          <w:sz w:val="22"/>
          <w:szCs w:val="22"/>
        </w:rPr>
      </w:pPr>
      <w:r w:rsidRPr="00DD594D">
        <w:rPr>
          <w:noProof/>
        </w:rPr>
        <w:t>8.</w:t>
      </w:r>
      <w:r>
        <w:rPr>
          <w:rFonts w:asciiTheme="minorHAnsi" w:eastAsiaTheme="minorEastAsia" w:hAnsiTheme="minorHAnsi" w:cstheme="minorBidi"/>
          <w:b w:val="0"/>
          <w:caps w:val="0"/>
          <w:noProof/>
          <w:sz w:val="22"/>
          <w:szCs w:val="22"/>
        </w:rPr>
        <w:tab/>
      </w:r>
      <w:r>
        <w:rPr>
          <w:noProof/>
        </w:rPr>
        <w:t>Points a eclaicir</w:t>
      </w:r>
      <w:r>
        <w:rPr>
          <w:noProof/>
        </w:rPr>
        <w:tab/>
      </w:r>
      <w:r>
        <w:rPr>
          <w:noProof/>
        </w:rPr>
        <w:fldChar w:fldCharType="begin"/>
      </w:r>
      <w:r>
        <w:rPr>
          <w:noProof/>
        </w:rPr>
        <w:instrText xml:space="preserve"> PAGEREF _Toc445886149 \h </w:instrText>
      </w:r>
      <w:r>
        <w:rPr>
          <w:noProof/>
        </w:rPr>
      </w:r>
      <w:r>
        <w:rPr>
          <w:noProof/>
        </w:rPr>
        <w:fldChar w:fldCharType="separate"/>
      </w:r>
      <w:r>
        <w:rPr>
          <w:noProof/>
        </w:rPr>
        <w:t>26</w:t>
      </w:r>
      <w:r>
        <w:rPr>
          <w:noProof/>
        </w:rPr>
        <w:fldChar w:fldCharType="end"/>
      </w:r>
    </w:p>
    <w:p w:rsidR="00E223A1" w:rsidRDefault="00404673">
      <w:pPr>
        <w:rPr>
          <w:caps/>
          <w:sz w:val="21"/>
        </w:rPr>
      </w:pPr>
      <w:r>
        <w:rPr>
          <w:b/>
          <w:sz w:val="19"/>
        </w:rPr>
        <w:fldChar w:fldCharType="end"/>
      </w:r>
    </w:p>
    <w:p w:rsidR="00E223A1" w:rsidRDefault="00E223A1">
      <w:pPr>
        <w:rPr>
          <w:caps/>
          <w:sz w:val="21"/>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E223A1">
      <w:pPr>
        <w:rPr>
          <w:caps/>
        </w:rPr>
      </w:pPr>
    </w:p>
    <w:p w:rsidR="00E223A1" w:rsidRDefault="00404673">
      <w:pPr>
        <w:pStyle w:val="Titre1"/>
      </w:pPr>
      <w:bookmarkStart w:id="23" w:name="_Toc445886112"/>
      <w:r>
        <w:t>conception detaillee « ordre de fabrication »</w:t>
      </w:r>
      <w:bookmarkEnd w:id="23"/>
    </w:p>
    <w:p w:rsidR="00E223A1" w:rsidRDefault="00E223A1">
      <w:pPr>
        <w:pStyle w:val="margeniveau1"/>
      </w:pPr>
    </w:p>
    <w:p w:rsidR="00E223A1" w:rsidRDefault="00404673">
      <w:pPr>
        <w:pStyle w:val="Titre2"/>
      </w:pPr>
      <w:bookmarkStart w:id="24" w:name="_Toc445886113"/>
      <w:r>
        <w:t>RAPPEL</w:t>
      </w:r>
      <w:bookmarkEnd w:id="24"/>
    </w:p>
    <w:p w:rsidR="00E223A1" w:rsidRDefault="00E223A1">
      <w:pPr>
        <w:pStyle w:val="margeniveau1"/>
        <w:suppressLineNumbers w:val="0"/>
      </w:pPr>
    </w:p>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rsidR="00E223A1" w:rsidRDefault="00404673">
      <w:pPr>
        <w:ind w:left="0" w:firstLine="567"/>
      </w:pPr>
      <w:r>
        <w:t>Un ordre de fabrication définit quel article doit être traité, à quel endroit, à quel moment et quelle est la charge de travail demandée. Il définit également quelles ressources doivent être utilisées et comment les coûts de l'ordre doivent être imputés.</w:t>
      </w:r>
    </w:p>
    <w:p w:rsidR="00E223A1" w:rsidRDefault="00E223A1">
      <w:pPr>
        <w:ind w:left="0" w:firstLine="567"/>
      </w:pPr>
    </w:p>
    <w:p w:rsidR="00E223A1" w:rsidRDefault="00404673">
      <w:pPr>
        <w:ind w:left="0" w:firstLine="567"/>
      </w:pPr>
      <w:r>
        <w:t>Dès qu'un ordre planifié ou un besoin interne de l'entreprise est émis par des niveaux de planification supérieurs (calcul des besoins en composants), le contrôle de la production récupère les informations disponibles et ajoute les données relatives à l’ordre afin de garantir le traitement complet de l’ordre.</w:t>
      </w:r>
    </w:p>
    <w:p w:rsidR="00E223A1" w:rsidRDefault="00404673">
      <w:pPr>
        <w:ind w:left="0" w:firstLine="567"/>
      </w:pPr>
      <w:r>
        <w:t>Les ordres de fabrication sont utilisés pour gérer la fabrication au sein de l’entreprise, mais aussi ordonnancer, calculer les coûts matière et MO. Vous pouvez utiliser l'ordre de fabrication pour spécifier :</w:t>
      </w:r>
    </w:p>
    <w:p w:rsidR="00E223A1" w:rsidRDefault="00E223A1">
      <w:pPr>
        <w:pStyle w:val="Retraitcorpsdetexte2"/>
      </w:pPr>
    </w:p>
    <w:p w:rsidR="00E223A1" w:rsidRDefault="00404673" w:rsidP="00404673">
      <w:pPr>
        <w:numPr>
          <w:ilvl w:val="0"/>
          <w:numId w:val="2"/>
        </w:numPr>
        <w:tabs>
          <w:tab w:val="clear" w:pos="360"/>
          <w:tab w:val="num" w:pos="1135"/>
        </w:tabs>
        <w:ind w:left="1135" w:hanging="283"/>
      </w:pPr>
      <w:r>
        <w:t>le produit à fabriquer.</w:t>
      </w:r>
    </w:p>
    <w:p w:rsidR="00E223A1" w:rsidRDefault="00404673" w:rsidP="00404673">
      <w:pPr>
        <w:numPr>
          <w:ilvl w:val="0"/>
          <w:numId w:val="2"/>
        </w:numPr>
        <w:tabs>
          <w:tab w:val="clear" w:pos="360"/>
          <w:tab w:val="num" w:pos="1135"/>
        </w:tabs>
        <w:ind w:left="1135" w:hanging="283"/>
      </w:pPr>
      <w:r>
        <w:t>le planning de fabrication.</w:t>
      </w:r>
    </w:p>
    <w:p w:rsidR="00E223A1" w:rsidRDefault="00404673" w:rsidP="00404673">
      <w:pPr>
        <w:numPr>
          <w:ilvl w:val="0"/>
          <w:numId w:val="2"/>
        </w:numPr>
        <w:tabs>
          <w:tab w:val="clear" w:pos="360"/>
          <w:tab w:val="num" w:pos="1135"/>
        </w:tabs>
        <w:ind w:left="1135" w:hanging="283"/>
      </w:pPr>
      <w:r>
        <w:t>la capacité qui va traiter l'ordre.</w:t>
      </w:r>
    </w:p>
    <w:p w:rsidR="00E223A1" w:rsidRDefault="00404673" w:rsidP="00404673">
      <w:pPr>
        <w:numPr>
          <w:ilvl w:val="0"/>
          <w:numId w:val="2"/>
        </w:numPr>
        <w:tabs>
          <w:tab w:val="clear" w:pos="360"/>
          <w:tab w:val="num" w:pos="1135"/>
        </w:tabs>
        <w:ind w:left="1135" w:hanging="283"/>
      </w:pPr>
      <w:r>
        <w:t>les coûts de fabrication.</w:t>
      </w:r>
    </w:p>
    <w:p w:rsidR="00E223A1" w:rsidRDefault="00E223A1">
      <w:pPr>
        <w:ind w:left="852"/>
      </w:pPr>
    </w:p>
    <w:p w:rsidR="00E223A1" w:rsidRDefault="00404673">
      <w:r>
        <w:tab/>
        <w:t>Il existe différentes manières de créer un ordre :</w:t>
      </w:r>
    </w:p>
    <w:p w:rsidR="00E223A1" w:rsidRDefault="00E223A1"/>
    <w:p w:rsidR="00E223A1" w:rsidRDefault="00404673" w:rsidP="00404673">
      <w:pPr>
        <w:numPr>
          <w:ilvl w:val="0"/>
          <w:numId w:val="3"/>
        </w:numPr>
        <w:ind w:left="1215"/>
      </w:pPr>
      <w:r>
        <w:t>à partir d'un besoin créé dans le calcul des besoins, c’est à dire en convertissant un ordre planifié en ordre de fabrication.</w:t>
      </w:r>
    </w:p>
    <w:p w:rsidR="00E223A1" w:rsidRDefault="00404673" w:rsidP="00404673">
      <w:pPr>
        <w:numPr>
          <w:ilvl w:val="0"/>
          <w:numId w:val="1"/>
        </w:numPr>
        <w:ind w:left="1212"/>
      </w:pPr>
      <w:r>
        <w:t>sans aucun besoin précédent, c’est à dire par création manuelle.</w:t>
      </w:r>
    </w:p>
    <w:p w:rsidR="00E223A1" w:rsidRDefault="00E223A1">
      <w:pPr>
        <w:ind w:left="1420"/>
      </w:pPr>
    </w:p>
    <w:p w:rsidR="00E223A1" w:rsidRDefault="00404673">
      <w:pPr>
        <w:pStyle w:val="Retraitcorpsdetexte2"/>
      </w:pPr>
      <w:r>
        <w:t>Lorsqu'un ordre de fabrication est créé, les actions suivantes sont exécutées :</w:t>
      </w:r>
    </w:p>
    <w:p w:rsidR="00E223A1" w:rsidRDefault="00E223A1">
      <w:pPr>
        <w:pStyle w:val="Retraitcorpsdetexte2"/>
      </w:pPr>
    </w:p>
    <w:p w:rsidR="00E223A1" w:rsidRDefault="00404673" w:rsidP="00404673">
      <w:pPr>
        <w:numPr>
          <w:ilvl w:val="0"/>
          <w:numId w:val="1"/>
        </w:numPr>
        <w:ind w:left="1212"/>
      </w:pPr>
      <w:r>
        <w:t>Une gamme validée est sélectionnée, ses opérations et ses séquences sont transférées à l'ordre.</w:t>
      </w:r>
    </w:p>
    <w:p w:rsidR="00E223A1" w:rsidRDefault="00404673" w:rsidP="00404673">
      <w:pPr>
        <w:numPr>
          <w:ilvl w:val="0"/>
          <w:numId w:val="1"/>
        </w:numPr>
        <w:ind w:left="1212"/>
      </w:pPr>
      <w:r>
        <w:t>La nomenclature validée et les postes de la nomenclature sont transférés à l'ordre.</w:t>
      </w:r>
    </w:p>
    <w:p w:rsidR="00E223A1" w:rsidRDefault="00404673" w:rsidP="00404673">
      <w:pPr>
        <w:numPr>
          <w:ilvl w:val="0"/>
          <w:numId w:val="1"/>
        </w:numPr>
        <w:ind w:left="1212"/>
      </w:pPr>
      <w:r>
        <w:lastRenderedPageBreak/>
        <w:t>Les réservations sont créées pour les postes de nomenclature gérés dans le stock.</w:t>
      </w:r>
    </w:p>
    <w:p w:rsidR="00E223A1" w:rsidRDefault="00404673" w:rsidP="00404673">
      <w:pPr>
        <w:numPr>
          <w:ilvl w:val="0"/>
          <w:numId w:val="1"/>
        </w:numPr>
        <w:ind w:left="1212"/>
      </w:pPr>
      <w:r>
        <w:t>Les coûts prévisionnels de l'ordre sont générés.</w:t>
      </w:r>
    </w:p>
    <w:p w:rsidR="00E223A1" w:rsidRDefault="00404673" w:rsidP="00404673">
      <w:pPr>
        <w:numPr>
          <w:ilvl w:val="0"/>
          <w:numId w:val="1"/>
        </w:numPr>
        <w:ind w:left="1212"/>
      </w:pPr>
      <w:r>
        <w:t>Les besoins en capacité sont générés pour les postes de travail.</w:t>
      </w:r>
    </w:p>
    <w:p w:rsidR="00E223A1" w:rsidRDefault="00404673">
      <w:pPr>
        <w:pStyle w:val="margeniveau1"/>
        <w:numPr>
          <w:ilvl w:val="12"/>
          <w:numId w:val="0"/>
        </w:numPr>
        <w:ind w:left="567"/>
      </w:pPr>
      <w:r>
        <w:tab/>
      </w:r>
      <w:r>
        <w:tab/>
      </w:r>
      <w:r>
        <w:tab/>
      </w:r>
      <w:r>
        <w:tab/>
      </w:r>
      <w:r>
        <w:tab/>
      </w:r>
      <w:r>
        <w:tab/>
      </w:r>
    </w:p>
    <w:p w:rsidR="00E223A1" w:rsidRDefault="00404673">
      <w:pPr>
        <w:pStyle w:val="margeniveau1"/>
        <w:numPr>
          <w:ilvl w:val="12"/>
          <w:numId w:val="0"/>
        </w:numPr>
        <w:ind w:left="567"/>
      </w:pPr>
      <w:r>
        <w:tab/>
      </w:r>
      <w:r>
        <w:tab/>
      </w:r>
    </w:p>
    <w:p w:rsidR="00E223A1" w:rsidRDefault="00404673">
      <w:pPr>
        <w:pStyle w:val="Titre2"/>
      </w:pPr>
      <w:bookmarkStart w:id="25" w:name="_Toc445886114"/>
      <w:r>
        <w:t>Règle de gestion</w:t>
      </w:r>
      <w:bookmarkEnd w:id="25"/>
    </w:p>
    <w:p w:rsidR="00E223A1" w:rsidRDefault="00E223A1">
      <w:pPr>
        <w:pStyle w:val="margeniveau1"/>
        <w:numPr>
          <w:ilvl w:val="12"/>
          <w:numId w:val="0"/>
        </w:numPr>
        <w:ind w:left="567"/>
      </w:pPr>
    </w:p>
    <w:p w:rsidR="00E223A1" w:rsidRDefault="00404673">
      <w:pPr>
        <w:pStyle w:val="Titre3"/>
      </w:pPr>
      <w:bookmarkStart w:id="26" w:name="_Toc445886115"/>
      <w:r>
        <w:t>Conversion de l'Ordre Planifié en OF</w:t>
      </w:r>
      <w:bookmarkEnd w:id="26"/>
    </w:p>
    <w:p w:rsidR="00E223A1" w:rsidRDefault="00E223A1">
      <w:pPr>
        <w:pStyle w:val="margeniveau3"/>
      </w:pPr>
    </w:p>
    <w:p w:rsidR="00E223A1" w:rsidRDefault="00404673">
      <w:pPr>
        <w:pStyle w:val="margeniveau1"/>
        <w:numPr>
          <w:ilvl w:val="12"/>
          <w:numId w:val="0"/>
        </w:numPr>
        <w:tabs>
          <w:tab w:val="clear" w:pos="567"/>
          <w:tab w:val="left" w:pos="-284"/>
        </w:tabs>
        <w:ind w:firstLine="567"/>
      </w:pPr>
      <w:r>
        <w:t>Au démarrage : Aucune conversion automatique ne sera effectuée afin de laisser le planificateur maître de la situation. Cependant nous conservons la notion d'horizon d'ouverture afin de permettre une éventuelle automatisation de la conversion.</w:t>
      </w:r>
    </w:p>
    <w:p w:rsidR="00E223A1" w:rsidRDefault="00E223A1">
      <w:pPr>
        <w:pStyle w:val="margeniveau1"/>
        <w:numPr>
          <w:ilvl w:val="12"/>
          <w:numId w:val="0"/>
        </w:numPr>
        <w:tabs>
          <w:tab w:val="clear" w:pos="567"/>
          <w:tab w:val="left" w:pos="-284"/>
        </w:tabs>
        <w:ind w:firstLine="567"/>
      </w:pPr>
    </w:p>
    <w:p w:rsidR="00E223A1" w:rsidRDefault="00404673">
      <w:pPr>
        <w:pStyle w:val="Titre3"/>
      </w:pPr>
      <w:bookmarkStart w:id="27" w:name="_Toc445886116"/>
      <w:r>
        <w:t>Lancement des OF</w:t>
      </w:r>
      <w:bookmarkEnd w:id="27"/>
    </w:p>
    <w:p w:rsidR="00E223A1" w:rsidRDefault="00E223A1">
      <w:pPr>
        <w:pStyle w:val="margeniveau1"/>
        <w:numPr>
          <w:ilvl w:val="12"/>
          <w:numId w:val="0"/>
        </w:numPr>
        <w:ind w:left="567"/>
      </w:pPr>
    </w:p>
    <w:p w:rsidR="00E223A1" w:rsidRDefault="00404673">
      <w:pPr>
        <w:pStyle w:val="margeniveau1"/>
        <w:numPr>
          <w:ilvl w:val="12"/>
          <w:numId w:val="0"/>
        </w:numPr>
        <w:tabs>
          <w:tab w:val="clear" w:pos="567"/>
          <w:tab w:val="left" w:pos="-284"/>
        </w:tabs>
        <w:ind w:firstLine="567"/>
      </w:pPr>
      <w:r>
        <w:t xml:space="preserve">Au démarrage : pas de lancement automatique afin d'éviter </w:t>
      </w:r>
      <w:r w:rsidR="006E4FCA">
        <w:t>de lancer des assemblages</w:t>
      </w:r>
      <w:r>
        <w:t xml:space="preserve"> </w:t>
      </w:r>
      <w:r w:rsidR="006E4FCA">
        <w:t>non souhaités</w:t>
      </w:r>
      <w:r>
        <w:t>. Cependant nous conservons la notion d'horizon de lancement afin de permettre une éventuelle automatisation du lancement.</w:t>
      </w:r>
    </w:p>
    <w:p w:rsidR="00E223A1" w:rsidRDefault="00E223A1">
      <w:pPr>
        <w:pStyle w:val="margeniveau1"/>
        <w:numPr>
          <w:ilvl w:val="12"/>
          <w:numId w:val="0"/>
        </w:numPr>
        <w:ind w:left="567"/>
      </w:pPr>
    </w:p>
    <w:p w:rsidR="00E223A1" w:rsidRDefault="00404673">
      <w:pPr>
        <w:pStyle w:val="Titre3"/>
      </w:pPr>
      <w:bookmarkStart w:id="28" w:name="_Toc445886117"/>
      <w:r>
        <w:t>Modification des dates planifiées et ordonnancées d’un OF</w:t>
      </w:r>
      <w:bookmarkEnd w:id="28"/>
    </w:p>
    <w:p w:rsidR="00E223A1" w:rsidRDefault="00E223A1">
      <w:pPr>
        <w:pStyle w:val="margeniveau3"/>
        <w:ind w:left="0"/>
      </w:pPr>
    </w:p>
    <w:p w:rsidR="00E223A1" w:rsidRDefault="00404673">
      <w:pPr>
        <w:pStyle w:val="margeniveau3"/>
        <w:ind w:left="0" w:firstLine="567"/>
      </w:pPr>
      <w:r>
        <w:t>Il existe 3 situations dans lesquels il est nécessaire de réordonnancer un OF.</w:t>
      </w:r>
    </w:p>
    <w:p w:rsidR="00E223A1" w:rsidRDefault="00E223A1">
      <w:pPr>
        <w:pStyle w:val="margeniveau3"/>
        <w:ind w:left="0" w:firstLine="567"/>
      </w:pPr>
    </w:p>
    <w:p w:rsidR="00E223A1" w:rsidRDefault="00404673" w:rsidP="00404673">
      <w:pPr>
        <w:pStyle w:val="margeniveau3"/>
        <w:numPr>
          <w:ilvl w:val="0"/>
          <w:numId w:val="20"/>
        </w:numPr>
        <w:tabs>
          <w:tab w:val="clear" w:pos="360"/>
          <w:tab w:val="num" w:pos="927"/>
        </w:tabs>
        <w:ind w:left="927"/>
      </w:pPr>
      <w:r>
        <w:rPr>
          <w:b/>
          <w:i/>
        </w:rPr>
        <w:t>Situation N°1 </w:t>
      </w:r>
      <w:r>
        <w:rPr>
          <w:b/>
          <w:i/>
        </w:rPr>
        <w:tab/>
        <w:t xml:space="preserve">: </w:t>
      </w:r>
      <w:r>
        <w:t>Modification de quantité en cours de production</w:t>
      </w:r>
    </w:p>
    <w:p w:rsidR="00E223A1" w:rsidRDefault="00404673">
      <w:pPr>
        <w:pStyle w:val="margeniveau3"/>
        <w:ind w:left="0" w:firstLine="570"/>
      </w:pPr>
      <w:r>
        <w:rPr>
          <w:b/>
          <w:i/>
        </w:rPr>
        <w:tab/>
        <w:t>Action </w:t>
      </w:r>
      <w:r>
        <w:rPr>
          <w:b/>
          <w:i/>
        </w:rPr>
        <w:tab/>
      </w:r>
      <w:r>
        <w:rPr>
          <w:b/>
          <w:i/>
        </w:rPr>
        <w:tab/>
      </w:r>
      <w:r>
        <w:rPr>
          <w:b/>
          <w:i/>
        </w:rPr>
        <w:tab/>
      </w:r>
      <w:r>
        <w:rPr>
          <w:b/>
          <w:i/>
        </w:rPr>
        <w:tab/>
        <w:t>: cliquer</w:t>
      </w:r>
      <w:r>
        <w:t xml:space="preserve"> sur  </w:t>
      </w:r>
      <w:bookmarkStart w:id="29" w:name="_MON_998734850"/>
      <w:bookmarkEnd w:id="29"/>
      <w:r>
        <w:object w:dxaOrig="541" w:dyaOrig="5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36pt" o:ole="" fillcolor="window">
            <v:imagedata r:id="rId7" o:title="" croptop="8184f" cropbottom="54826f" cropleft="5642f" cropright="57763f"/>
          </v:shape>
          <o:OLEObject Type="Embed" ProgID="Word.Picture.8" ShapeID="_x0000_i1025" DrawAspect="Content" ObjectID="_1519628225" r:id="rId8"/>
        </w:object>
      </w:r>
      <w:r>
        <w:rPr>
          <w:b/>
          <w:i/>
        </w:rPr>
        <w:tab/>
      </w:r>
      <w:r>
        <w:t xml:space="preserve">pour réordonnancer et </w:t>
      </w:r>
      <w:r>
        <w:rPr>
          <w:b/>
          <w:i/>
        </w:rPr>
        <w:t>sauvegarder</w:t>
      </w:r>
      <w:r>
        <w:t>.</w:t>
      </w:r>
    </w:p>
    <w:p w:rsidR="00E223A1" w:rsidRDefault="00E223A1">
      <w:pPr>
        <w:pStyle w:val="margeniveau3"/>
        <w:ind w:left="0"/>
      </w:pPr>
    </w:p>
    <w:p w:rsidR="00E223A1" w:rsidRDefault="00404673">
      <w:pPr>
        <w:pStyle w:val="margeniveau3"/>
        <w:ind w:left="0"/>
      </w:pPr>
      <w:r>
        <w:rPr>
          <w:b/>
          <w:i/>
        </w:rPr>
        <w:tab/>
      </w:r>
      <w:r>
        <w:rPr>
          <w:b/>
          <w:i/>
        </w:rPr>
        <w:tab/>
      </w:r>
    </w:p>
    <w:p w:rsidR="00E223A1" w:rsidRDefault="00404673" w:rsidP="00404673">
      <w:pPr>
        <w:pStyle w:val="margeniveau3"/>
        <w:numPr>
          <w:ilvl w:val="0"/>
          <w:numId w:val="20"/>
        </w:numPr>
        <w:tabs>
          <w:tab w:val="clear" w:pos="360"/>
          <w:tab w:val="num" w:pos="927"/>
        </w:tabs>
        <w:ind w:left="927"/>
      </w:pPr>
      <w:r>
        <w:rPr>
          <w:b/>
          <w:i/>
        </w:rPr>
        <w:t>Situation N°2 </w:t>
      </w:r>
      <w:r>
        <w:rPr>
          <w:b/>
          <w:i/>
        </w:rPr>
        <w:tab/>
        <w:t xml:space="preserve">: </w:t>
      </w:r>
      <w:r>
        <w:t>suspension d’un OF ou aléa de production supérieur à la marge de sécurité</w:t>
      </w:r>
    </w:p>
    <w:p w:rsidR="00E223A1" w:rsidRDefault="00E223A1">
      <w:pPr>
        <w:pStyle w:val="margeniveau3"/>
        <w:ind w:left="567"/>
      </w:pPr>
    </w:p>
    <w:p w:rsidR="00E223A1" w:rsidRDefault="00404673">
      <w:pPr>
        <w:pStyle w:val="margeniveau3"/>
        <w:ind w:left="927"/>
      </w:pPr>
      <w:r>
        <w:rPr>
          <w:b/>
          <w:i/>
        </w:rPr>
        <w:t>Action</w:t>
      </w:r>
      <w:r>
        <w:rPr>
          <w:b/>
          <w:i/>
        </w:rPr>
        <w:tab/>
      </w:r>
      <w:r>
        <w:rPr>
          <w:b/>
          <w:i/>
        </w:rPr>
        <w:tab/>
      </w:r>
      <w:r>
        <w:rPr>
          <w:b/>
          <w:i/>
        </w:rPr>
        <w:tab/>
      </w:r>
      <w:r>
        <w:rPr>
          <w:b/>
          <w:i/>
        </w:rPr>
        <w:tab/>
        <w:t>:</w:t>
      </w:r>
      <w:r>
        <w:t xml:space="preserve"> </w:t>
      </w:r>
      <w:r>
        <w:rPr>
          <w:b/>
          <w:i/>
        </w:rPr>
        <w:t>modifier</w:t>
      </w:r>
      <w:r>
        <w:t xml:space="preserve"> soit </w:t>
      </w:r>
      <w:r>
        <w:tab/>
      </w:r>
      <w:r>
        <w:tab/>
        <w:t>la date de fin avec un type d’ordonnancement amont</w:t>
      </w:r>
    </w:p>
    <w:p w:rsidR="00E223A1" w:rsidRDefault="00404673">
      <w:pPr>
        <w:pStyle w:val="margeniveau3"/>
        <w:ind w:left="927"/>
      </w:pPr>
      <w:r>
        <w:rPr>
          <w:b/>
          <w:i/>
        </w:rPr>
        <w:tab/>
      </w:r>
      <w:r>
        <w:rPr>
          <w:b/>
          <w:i/>
        </w:rPr>
        <w:tab/>
      </w:r>
      <w:r>
        <w:rPr>
          <w:b/>
          <w:i/>
        </w:rPr>
        <w:tab/>
      </w:r>
      <w:r>
        <w:rPr>
          <w:b/>
          <w:i/>
        </w:rPr>
        <w:tab/>
      </w:r>
      <w:r>
        <w:rPr>
          <w:b/>
          <w:i/>
        </w:rPr>
        <w:tab/>
      </w:r>
      <w:r>
        <w:tab/>
      </w:r>
      <w:r>
        <w:tab/>
      </w:r>
      <w:r>
        <w:tab/>
      </w:r>
      <w:r>
        <w:tab/>
        <w:t xml:space="preserve">     </w:t>
      </w:r>
      <w:r>
        <w:tab/>
      </w:r>
      <w:r>
        <w:tab/>
      </w:r>
      <w:r>
        <w:tab/>
        <w:t>La date de début avec un type d’ordonnancement aval</w:t>
      </w:r>
    </w:p>
    <w:p w:rsidR="00E223A1" w:rsidRDefault="00404673">
      <w:pPr>
        <w:pStyle w:val="margeniveau3"/>
        <w:ind w:left="927"/>
      </w:pPr>
      <w:r>
        <w:t xml:space="preserve">Et ensuite </w:t>
      </w:r>
      <w:r>
        <w:rPr>
          <w:b/>
          <w:i/>
        </w:rPr>
        <w:t>lancer</w:t>
      </w:r>
      <w:r>
        <w:t xml:space="preserve"> un </w:t>
      </w:r>
      <w:r w:rsidR="006E4FCA">
        <w:t>ré ordonnancement</w:t>
      </w:r>
      <w:r>
        <w:t>.</w:t>
      </w:r>
    </w:p>
    <w:p w:rsidR="00E223A1" w:rsidRDefault="00E223A1">
      <w:pPr>
        <w:pStyle w:val="margeniveau3"/>
        <w:ind w:left="0"/>
        <w:rPr>
          <w:b/>
          <w:i/>
        </w:rPr>
      </w:pPr>
    </w:p>
    <w:p w:rsidR="00E223A1" w:rsidRDefault="00404673">
      <w:pPr>
        <w:pStyle w:val="Titre3"/>
      </w:pPr>
      <w:bookmarkStart w:id="30" w:name="_Toc445886118"/>
      <w:r>
        <w:t>Flag contrôle qualité</w:t>
      </w:r>
      <w:bookmarkEnd w:id="30"/>
    </w:p>
    <w:p w:rsidR="00E223A1" w:rsidRDefault="00E223A1">
      <w:pPr>
        <w:pStyle w:val="margeniveau3"/>
        <w:ind w:left="0"/>
      </w:pPr>
    </w:p>
    <w:p w:rsidR="00E223A1" w:rsidRDefault="00404673">
      <w:pPr>
        <w:pStyle w:val="margeniveau3"/>
        <w:tabs>
          <w:tab w:val="clear" w:pos="567"/>
          <w:tab w:val="left" w:pos="-426"/>
        </w:tabs>
        <w:ind w:left="0" w:firstLine="567"/>
      </w:pPr>
      <w:r>
        <w:t>Ne jamais modifier le Flag "contrôle qualité" dans l'onglet "entrée marchandise" de l'Ordre de Fabrication.</w:t>
      </w:r>
    </w:p>
    <w:p w:rsidR="00E223A1" w:rsidRDefault="00E223A1">
      <w:pPr>
        <w:pStyle w:val="margeniveau1"/>
        <w:numPr>
          <w:ilvl w:val="12"/>
          <w:numId w:val="0"/>
        </w:numPr>
        <w:ind w:left="567"/>
      </w:pPr>
    </w:p>
    <w:p w:rsidR="00E223A1" w:rsidRDefault="00404673">
      <w:pPr>
        <w:pStyle w:val="Titre3"/>
      </w:pPr>
      <w:bookmarkStart w:id="31" w:name="_Toc445886119"/>
      <w:r>
        <w:t>Modification d’un poste de travail (= machine) dans l’OF sur  SAP</w:t>
      </w:r>
      <w:bookmarkEnd w:id="31"/>
    </w:p>
    <w:p w:rsidR="00E223A1" w:rsidRDefault="00E223A1">
      <w:pPr>
        <w:pStyle w:val="margeniveau3"/>
        <w:ind w:left="0"/>
      </w:pPr>
    </w:p>
    <w:p w:rsidR="00E223A1" w:rsidRDefault="00404673" w:rsidP="006E4FCA">
      <w:pPr>
        <w:pStyle w:val="margeniveau3"/>
        <w:ind w:left="0"/>
      </w:pPr>
      <w:r>
        <w:tab/>
        <w:t xml:space="preserve">Il est possible de modifier un poste de travail dans l’OF </w:t>
      </w:r>
      <w:r w:rsidR="006E4FCA">
        <w:t>lorsqu’aucune</w:t>
      </w:r>
      <w:r>
        <w:t xml:space="preserve"> transaction n’a été confirmée. </w:t>
      </w:r>
    </w:p>
    <w:p w:rsidR="00E223A1" w:rsidRDefault="00E223A1">
      <w:pPr>
        <w:pStyle w:val="margeniveau3"/>
        <w:ind w:left="0"/>
      </w:pPr>
    </w:p>
    <w:p w:rsidR="00E223A1" w:rsidRDefault="00404673">
      <w:pPr>
        <w:pStyle w:val="margeniveau3"/>
        <w:ind w:left="0" w:firstLine="567"/>
        <w:rPr>
          <w:b/>
          <w:i/>
        </w:rPr>
      </w:pPr>
      <w:r>
        <w:rPr>
          <w:b/>
          <w:i/>
        </w:rPr>
        <w:t>Dans ce cas il est indispensable de créer un nouvel OF.</w:t>
      </w:r>
    </w:p>
    <w:p w:rsidR="00E223A1" w:rsidRDefault="00E223A1">
      <w:pPr>
        <w:pStyle w:val="margeniveau3"/>
        <w:ind w:left="0"/>
      </w:pPr>
    </w:p>
    <w:p w:rsidR="00E223A1" w:rsidRDefault="00404673">
      <w:pPr>
        <w:pStyle w:val="margeniveau3"/>
        <w:ind w:left="0"/>
      </w:pPr>
      <w:r>
        <w:tab/>
      </w:r>
    </w:p>
    <w:p w:rsidR="00E223A1" w:rsidRDefault="00404673">
      <w:pPr>
        <w:pStyle w:val="Titre2"/>
      </w:pPr>
      <w:bookmarkStart w:id="32" w:name="_Toc445886120"/>
      <w:r>
        <w:lastRenderedPageBreak/>
        <w:t>Descrition de la solution sap</w:t>
      </w:r>
      <w:bookmarkEnd w:id="32"/>
    </w:p>
    <w:p w:rsidR="00E223A1" w:rsidRDefault="00E223A1">
      <w:pPr>
        <w:pStyle w:val="margeniveau3"/>
        <w:ind w:left="0"/>
      </w:pPr>
    </w:p>
    <w:p w:rsidR="00E223A1" w:rsidRDefault="00404673">
      <w:pPr>
        <w:pStyle w:val="margeniveau3"/>
        <w:ind w:left="0" w:firstLine="567"/>
      </w:pPr>
      <w:r>
        <w:t>Le processus décrit ci-dessous, ne concerne pas les articles fabriqués</w:t>
      </w:r>
      <w:r w:rsidR="006E4FCA">
        <w:t>/assemblés</w:t>
      </w:r>
      <w:r>
        <w:t xml:space="preserve"> sur prévisions ainsi que les articles qui subissent une politique de regroupement.</w:t>
      </w:r>
    </w:p>
    <w:p w:rsidR="00E223A1" w:rsidRDefault="00E223A1">
      <w:pPr>
        <w:pStyle w:val="margeniveau2"/>
        <w:ind w:left="567"/>
        <w:rPr>
          <w:sz w:val="20"/>
        </w:rPr>
      </w:pPr>
    </w:p>
    <w:p w:rsidR="00E223A1" w:rsidRDefault="00543EDC">
      <w:pPr>
        <w:pStyle w:val="margeniveau2"/>
        <w:ind w:left="567"/>
        <w:rPr>
          <w:sz w:val="20"/>
        </w:rPr>
      </w:pPr>
      <w:r>
        <w:rPr>
          <w:noProof/>
          <w:sz w:val="20"/>
        </w:rPr>
        <w:drawing>
          <wp:inline distT="0" distB="0" distL="0" distR="0">
            <wp:extent cx="6804660" cy="5334000"/>
            <wp:effectExtent l="0" t="0" r="0" b="0"/>
            <wp:docPr id="69" name="Image 69" descr="E:\SAP\SAP\Formation\EXPERTS\Exemple Projet\Sché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E:\SAP\SAP\Formation\EXPERTS\Exemple Projet\Schéma.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04660" cy="5334000"/>
                    </a:xfrm>
                    <a:prstGeom prst="rect">
                      <a:avLst/>
                    </a:prstGeom>
                    <a:noFill/>
                    <a:ln>
                      <a:noFill/>
                    </a:ln>
                  </pic:spPr>
                </pic:pic>
              </a:graphicData>
            </a:graphic>
          </wp:inline>
        </w:drawing>
      </w:r>
    </w:p>
    <w:p w:rsidR="006E4FCA" w:rsidRDefault="006E4FCA">
      <w:pPr>
        <w:pStyle w:val="margeniveau2"/>
        <w:ind w:left="567"/>
        <w:rPr>
          <w:sz w:val="20"/>
        </w:rPr>
      </w:pPr>
    </w:p>
    <w:p w:rsidR="00E223A1" w:rsidRDefault="00404673">
      <w:pPr>
        <w:pStyle w:val="Titre3"/>
      </w:pPr>
      <w:bookmarkStart w:id="33" w:name="_Toc445886121"/>
      <w:r>
        <w:t>Création d’un Ordre de Fabrication</w:t>
      </w:r>
      <w:bookmarkEnd w:id="33"/>
    </w:p>
    <w:p w:rsidR="00E223A1" w:rsidRDefault="00E223A1">
      <w:pPr>
        <w:pStyle w:val="margeniveau3"/>
      </w:pPr>
    </w:p>
    <w:p w:rsidR="00E223A1" w:rsidRDefault="00404673">
      <w:pPr>
        <w:pStyle w:val="Titre4"/>
      </w:pPr>
      <w:bookmarkStart w:id="34" w:name="_Toc445886122"/>
      <w:r>
        <w:t>Création automatique</w:t>
      </w:r>
      <w:bookmarkEnd w:id="34"/>
    </w:p>
    <w:p w:rsidR="00E223A1" w:rsidRDefault="00E223A1"/>
    <w:p w:rsidR="00E223A1" w:rsidRDefault="00404673">
      <w:pPr>
        <w:ind w:left="0" w:firstLine="567"/>
        <w:rPr>
          <w:b/>
          <w:i/>
          <w:caps/>
        </w:rPr>
      </w:pPr>
      <w:r>
        <w:t xml:space="preserve">La création automatique de l’OF correspond à la conversion collective en </w:t>
      </w:r>
      <w:r w:rsidR="006E4FCA">
        <w:t>arrière-plan</w:t>
      </w:r>
      <w:r>
        <w:t xml:space="preserve">, par </w:t>
      </w:r>
      <w:r w:rsidR="006E4FCA">
        <w:t>le système, de l’ordre Planifié (OP) en Ordre de Fabrication (OF) ou Demande d’ Achat</w:t>
      </w:r>
      <w:r>
        <w:t xml:space="preserve"> (DA) en fonction de critères définis par l’utilisateur. </w:t>
      </w:r>
      <w:r>
        <w:rPr>
          <w:b/>
          <w:i/>
        </w:rPr>
        <w:t xml:space="preserve">Non utilisé </w:t>
      </w:r>
      <w:r w:rsidR="006E4FCA">
        <w:rPr>
          <w:b/>
          <w:i/>
        </w:rPr>
        <w:t xml:space="preserve">au départ </w:t>
      </w:r>
      <w:r>
        <w:rPr>
          <w:b/>
          <w:i/>
        </w:rPr>
        <w:t xml:space="preserve">par </w:t>
      </w:r>
      <w:r w:rsidR="006E4FCA">
        <w:rPr>
          <w:b/>
          <w:i/>
          <w:caps/>
        </w:rPr>
        <w:t>MIOM.</w:t>
      </w:r>
    </w:p>
    <w:p w:rsidR="006E4FCA" w:rsidRDefault="006E4FCA" w:rsidP="006E4FCA">
      <w:pPr>
        <w:ind w:left="0"/>
        <w:rPr>
          <w:b/>
          <w:i/>
          <w:caps/>
        </w:rPr>
      </w:pPr>
    </w:p>
    <w:p w:rsidR="006E4FCA" w:rsidRDefault="006E4FCA" w:rsidP="006E4FCA">
      <w:pPr>
        <w:ind w:left="0"/>
        <w:rPr>
          <w:b/>
          <w:i/>
        </w:rPr>
      </w:pPr>
      <w:r w:rsidRPr="006E4FCA">
        <w:rPr>
          <w:b/>
          <w:i/>
        </w:rPr>
        <w:t xml:space="preserve">Convert to Pur. Req. </w:t>
      </w:r>
    </w:p>
    <w:p w:rsidR="006E4FCA" w:rsidRPr="005C64B8" w:rsidRDefault="006E4FCA" w:rsidP="006E4FCA">
      <w:pPr>
        <w:ind w:left="0"/>
        <w:rPr>
          <w:b/>
          <w:i/>
          <w:lang w:val="en-US"/>
        </w:rPr>
      </w:pPr>
      <w:r w:rsidRPr="005C64B8">
        <w:rPr>
          <w:b/>
          <w:i/>
          <w:lang w:val="en-US"/>
        </w:rPr>
        <w:t>MDUM - In Background</w:t>
      </w:r>
    </w:p>
    <w:p w:rsidR="006E4FCA" w:rsidRPr="005C64B8" w:rsidRDefault="006E4FCA" w:rsidP="006E4FCA">
      <w:pPr>
        <w:ind w:left="0"/>
        <w:rPr>
          <w:b/>
          <w:i/>
          <w:lang w:val="en-US"/>
        </w:rPr>
      </w:pPr>
    </w:p>
    <w:p w:rsidR="006E4FCA" w:rsidRPr="005C64B8" w:rsidRDefault="006E4FCA" w:rsidP="006E4FCA">
      <w:pPr>
        <w:ind w:left="0"/>
        <w:rPr>
          <w:b/>
          <w:i/>
          <w:lang w:val="en-US"/>
        </w:rPr>
      </w:pPr>
      <w:r w:rsidRPr="005C64B8">
        <w:rPr>
          <w:b/>
          <w:i/>
          <w:lang w:val="en-US"/>
        </w:rPr>
        <w:t>Convert to Prod. Ord.</w:t>
      </w:r>
    </w:p>
    <w:p w:rsidR="006E4FCA" w:rsidRDefault="006E4FCA" w:rsidP="006E4FCA">
      <w:pPr>
        <w:ind w:left="0"/>
        <w:rPr>
          <w:b/>
          <w:i/>
        </w:rPr>
      </w:pPr>
      <w:r w:rsidRPr="006E4FCA">
        <w:rPr>
          <w:b/>
          <w:i/>
        </w:rPr>
        <w:lastRenderedPageBreak/>
        <w:t>CO41 - Collective Conversion</w:t>
      </w:r>
    </w:p>
    <w:p w:rsidR="00E223A1" w:rsidRDefault="00E223A1">
      <w:pPr>
        <w:ind w:left="0" w:firstLine="567"/>
      </w:pPr>
    </w:p>
    <w:p w:rsidR="00E223A1" w:rsidRDefault="00404673">
      <w:pPr>
        <w:pStyle w:val="Titre4"/>
      </w:pPr>
      <w:bookmarkStart w:id="35" w:name="_Toc445886123"/>
      <w:r>
        <w:t>Création manuelle à partir d’un OP.</w:t>
      </w:r>
      <w:bookmarkEnd w:id="35"/>
    </w:p>
    <w:p w:rsidR="00E223A1" w:rsidRDefault="00E223A1">
      <w:pPr>
        <w:pStyle w:val="margeniveau1"/>
        <w:suppressLineNumbers w:val="0"/>
      </w:pPr>
    </w:p>
    <w:p w:rsidR="00E223A1" w:rsidRDefault="00404673">
      <w:pPr>
        <w:pStyle w:val="margeniveau2"/>
        <w:tabs>
          <w:tab w:val="clear" w:pos="567"/>
          <w:tab w:val="left" w:pos="-1985"/>
        </w:tabs>
        <w:ind w:left="0" w:firstLine="567"/>
      </w:pPr>
      <w:r>
        <w:t>Conversion manuelle d’un OP en OF par l’utilisateur. Celle-ci peut être complète ou partielle. C'est à dire qu'un Ordre Planifié peut être convertit en plusieurs Ordres de Fabrication et ou DA.</w:t>
      </w:r>
    </w:p>
    <w:p w:rsidR="00E223A1" w:rsidRDefault="00E223A1">
      <w:pPr>
        <w:pStyle w:val="margeniveau2"/>
        <w:ind w:left="567"/>
      </w:pPr>
    </w:p>
    <w:p w:rsidR="00E223A1" w:rsidRDefault="00404673">
      <w:pPr>
        <w:pStyle w:val="margeniveau2"/>
        <w:ind w:left="0"/>
      </w:pPr>
      <w:r>
        <w:t>Transaction :</w:t>
      </w:r>
      <w:r>
        <w:tab/>
      </w:r>
      <w:r>
        <w:tab/>
      </w:r>
      <w:r>
        <w:rPr>
          <w:b/>
          <w:i/>
        </w:rPr>
        <w:t>CO40</w:t>
      </w:r>
    </w:p>
    <w:p w:rsidR="00E223A1" w:rsidRDefault="00404673">
      <w:pPr>
        <w:pStyle w:val="margeniveau2"/>
        <w:ind w:left="0"/>
        <w:rPr>
          <w:b/>
          <w:i/>
        </w:rPr>
      </w:pPr>
      <w:r>
        <w:t xml:space="preserve">Chemin : </w:t>
      </w:r>
      <w:r>
        <w:tab/>
      </w:r>
      <w:r>
        <w:tab/>
      </w:r>
      <w:r>
        <w:tab/>
      </w:r>
      <w:r>
        <w:rPr>
          <w:b/>
          <w:i/>
        </w:rPr>
        <w:t>Logistique / Production / Pilotage d’atelier.</w:t>
      </w:r>
    </w:p>
    <w:p w:rsidR="00E223A1" w:rsidRDefault="00404673">
      <w:pPr>
        <w:pStyle w:val="margeniveau2"/>
        <w:tabs>
          <w:tab w:val="left" w:pos="1701"/>
        </w:tabs>
        <w:ind w:left="0"/>
        <w:rPr>
          <w:b/>
          <w:i/>
        </w:rPr>
      </w:pPr>
      <w:r>
        <w:rPr>
          <w:b/>
          <w:i/>
        </w:rPr>
        <w:tab/>
      </w:r>
      <w:r>
        <w:rPr>
          <w:b/>
          <w:i/>
        </w:rPr>
        <w:tab/>
        <w:t>Ordre / Créer / Avec ordre planifié.</w:t>
      </w:r>
    </w:p>
    <w:p w:rsidR="006E4FCA" w:rsidRDefault="006E4FCA">
      <w:pPr>
        <w:pStyle w:val="margeniveau2"/>
        <w:tabs>
          <w:tab w:val="left" w:pos="1701"/>
        </w:tabs>
        <w:ind w:left="0"/>
        <w:rPr>
          <w:b/>
          <w:i/>
        </w:rPr>
      </w:pPr>
    </w:p>
    <w:p w:rsidR="006E4FCA" w:rsidRDefault="00543EDC">
      <w:pPr>
        <w:pStyle w:val="margeniveau2"/>
        <w:tabs>
          <w:tab w:val="left" w:pos="1701"/>
        </w:tabs>
        <w:ind w:left="0"/>
        <w:rPr>
          <w:b/>
          <w:i/>
        </w:rPr>
      </w:pPr>
      <w:r w:rsidRPr="00770B10">
        <w:rPr>
          <w:noProof/>
        </w:rPr>
        <w:drawing>
          <wp:inline distT="0" distB="0" distL="0" distR="0">
            <wp:extent cx="6804660" cy="3825240"/>
            <wp:effectExtent l="0" t="0" r="0" b="3810"/>
            <wp:docPr id="7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804660" cy="3825240"/>
                    </a:xfrm>
                    <a:prstGeom prst="rect">
                      <a:avLst/>
                    </a:prstGeom>
                    <a:noFill/>
                    <a:ln>
                      <a:noFill/>
                    </a:ln>
                  </pic:spPr>
                </pic:pic>
              </a:graphicData>
            </a:graphic>
          </wp:inline>
        </w:drawing>
      </w:r>
    </w:p>
    <w:p w:rsidR="00E223A1" w:rsidRDefault="00E223A1">
      <w:pPr>
        <w:pStyle w:val="margeniveau2"/>
        <w:tabs>
          <w:tab w:val="left" w:pos="1701"/>
        </w:tabs>
        <w:ind w:left="0"/>
      </w:pPr>
    </w:p>
    <w:p w:rsidR="00E223A1" w:rsidRDefault="00E223A1">
      <w:pPr>
        <w:pStyle w:val="margeniveau2"/>
        <w:ind w:left="567"/>
      </w:pPr>
    </w:p>
    <w:p w:rsidR="00E223A1" w:rsidRDefault="00E223A1">
      <w:pPr>
        <w:pStyle w:val="margeniveau2"/>
        <w:ind w:left="567"/>
      </w:pPr>
    </w:p>
    <w:p w:rsidR="00E223A1" w:rsidRDefault="00404673" w:rsidP="00404673">
      <w:pPr>
        <w:pStyle w:val="margeniveau2"/>
        <w:numPr>
          <w:ilvl w:val="0"/>
          <w:numId w:val="4"/>
        </w:numPr>
        <w:tabs>
          <w:tab w:val="clear" w:pos="567"/>
          <w:tab w:val="left" w:pos="-284"/>
        </w:tabs>
        <w:ind w:left="0" w:firstLine="567"/>
        <w:rPr>
          <w:b/>
          <w:u w:val="single"/>
        </w:rPr>
      </w:pPr>
      <w:r>
        <w:rPr>
          <w:b/>
          <w:u w:val="single"/>
        </w:rPr>
        <w:t>Ordre planifié :</w:t>
      </w:r>
      <w:r>
        <w:t xml:space="preserve"> </w:t>
      </w:r>
      <w:r>
        <w:rPr>
          <w:b/>
          <w:i/>
        </w:rPr>
        <w:t>Saisir</w:t>
      </w:r>
      <w:r>
        <w:t xml:space="preserve"> le numéro de l’OP, ou via l’état dynamique des stocks effectuer un ‘copier/coller’ du numéro d’OP à convertir.</w:t>
      </w:r>
    </w:p>
    <w:p w:rsidR="00E223A1" w:rsidRDefault="00E223A1">
      <w:pPr>
        <w:pStyle w:val="margeniveau2"/>
        <w:tabs>
          <w:tab w:val="clear" w:pos="567"/>
          <w:tab w:val="left" w:pos="-284"/>
        </w:tabs>
        <w:ind w:left="0"/>
        <w:rPr>
          <w:b/>
          <w:u w:val="single"/>
        </w:rPr>
      </w:pPr>
    </w:p>
    <w:p w:rsidR="00E223A1" w:rsidRDefault="00E223A1">
      <w:pPr>
        <w:pStyle w:val="margeniveau2"/>
        <w:tabs>
          <w:tab w:val="clear" w:pos="567"/>
          <w:tab w:val="left" w:pos="-284"/>
        </w:tabs>
        <w:ind w:left="0"/>
        <w:rPr>
          <w:b/>
          <w:u w:val="single"/>
        </w:rPr>
      </w:pPr>
    </w:p>
    <w:p w:rsidR="00E223A1" w:rsidRDefault="00404673" w:rsidP="00404673">
      <w:pPr>
        <w:pStyle w:val="margeniveau2"/>
        <w:numPr>
          <w:ilvl w:val="0"/>
          <w:numId w:val="4"/>
        </w:numPr>
        <w:tabs>
          <w:tab w:val="clear" w:pos="567"/>
          <w:tab w:val="left" w:pos="-284"/>
        </w:tabs>
        <w:ind w:left="0" w:firstLine="567"/>
        <w:rPr>
          <w:b/>
          <w:u w:val="single"/>
        </w:rPr>
      </w:pPr>
      <w:r>
        <w:rPr>
          <w:b/>
          <w:u w:val="single"/>
        </w:rPr>
        <w:t>Type d’ordre :</w:t>
      </w:r>
      <w:r>
        <w:t xml:space="preserve"> Clé qui différencie les ordres en fonction de leur utilisation. Le type d’ordre permet d’établir des paramètres qui conditionnent l’exécution de l’ordre, on peut ainsi définir : la tranche de numéros, les critères de sélection d’une gamme opératoire, les modalités de calcul des coûts de l’ordre. Pour </w:t>
      </w:r>
      <w:r w:rsidR="006E4FCA">
        <w:t>MIOM</w:t>
      </w:r>
      <w:r>
        <w:t>, deux types d’ordres ont été retenus :</w:t>
      </w:r>
    </w:p>
    <w:p w:rsidR="00E223A1" w:rsidRDefault="00E223A1">
      <w:pPr>
        <w:pStyle w:val="margeniveau2"/>
        <w:tabs>
          <w:tab w:val="clear" w:pos="567"/>
          <w:tab w:val="left" w:pos="-284"/>
        </w:tabs>
        <w:ind w:left="0"/>
        <w:rPr>
          <w:b/>
          <w:i/>
        </w:rPr>
      </w:pPr>
    </w:p>
    <w:p w:rsidR="00E223A1" w:rsidRDefault="00404673">
      <w:pPr>
        <w:pStyle w:val="margeniveau2"/>
        <w:tabs>
          <w:tab w:val="clear" w:pos="567"/>
          <w:tab w:val="left" w:pos="-284"/>
        </w:tabs>
        <w:ind w:left="0"/>
      </w:pPr>
      <w:r>
        <w:rPr>
          <w:b/>
          <w:i/>
        </w:rPr>
        <w:tab/>
        <w:t xml:space="preserve">- </w:t>
      </w:r>
      <w:r>
        <w:t>« </w:t>
      </w:r>
      <w:r w:rsidR="006E4FCA">
        <w:rPr>
          <w:b/>
          <w:i/>
        </w:rPr>
        <w:t>Z020</w:t>
      </w:r>
      <w:r>
        <w:t xml:space="preserve"> </w:t>
      </w:r>
      <w:r>
        <w:rPr>
          <w:i/>
        </w:rPr>
        <w:t>ordre de fabrication standard</w:t>
      </w:r>
      <w:r>
        <w:t> » clé standard SAP pour tous les ordres de fabrication.</w:t>
      </w:r>
    </w:p>
    <w:p w:rsidR="00E223A1" w:rsidRDefault="00E223A1">
      <w:pPr>
        <w:pStyle w:val="margeniveau2"/>
        <w:tabs>
          <w:tab w:val="clear" w:pos="567"/>
          <w:tab w:val="left" w:pos="-284"/>
        </w:tabs>
        <w:ind w:left="0"/>
      </w:pPr>
    </w:p>
    <w:p w:rsidR="00E223A1" w:rsidRDefault="00404673">
      <w:pPr>
        <w:pStyle w:val="margeniveau2"/>
        <w:tabs>
          <w:tab w:val="clear" w:pos="567"/>
          <w:tab w:val="left" w:pos="-284"/>
        </w:tabs>
        <w:ind w:left="0"/>
      </w:pPr>
      <w:r>
        <w:tab/>
      </w:r>
      <w:r>
        <w:rPr>
          <w:b/>
          <w:i/>
        </w:rPr>
        <w:t>-</w:t>
      </w:r>
      <w:r>
        <w:rPr>
          <w:i/>
        </w:rPr>
        <w:t xml:space="preserve"> </w:t>
      </w:r>
      <w:r>
        <w:t>« </w:t>
      </w:r>
      <w:r w:rsidR="006E4FCA">
        <w:rPr>
          <w:b/>
          <w:i/>
        </w:rPr>
        <w:t>Z099</w:t>
      </w:r>
      <w:r>
        <w:t xml:space="preserve"> </w:t>
      </w:r>
      <w:r>
        <w:rPr>
          <w:i/>
        </w:rPr>
        <w:t>ordre de retraitement</w:t>
      </w:r>
      <w:r>
        <w:t xml:space="preserve"> » clé spécifique </w:t>
      </w:r>
      <w:r w:rsidR="006E4FCA">
        <w:t>MIOM</w:t>
      </w:r>
      <w:r>
        <w:t xml:space="preserve"> pour les ordres de tri, …</w:t>
      </w:r>
    </w:p>
    <w:p w:rsidR="00E223A1" w:rsidRDefault="00E223A1">
      <w:pPr>
        <w:pStyle w:val="margeniveau2"/>
        <w:tabs>
          <w:tab w:val="clear" w:pos="567"/>
          <w:tab w:val="left" w:pos="-284"/>
        </w:tabs>
        <w:ind w:left="0"/>
        <w:rPr>
          <w:b/>
          <w:u w:val="single"/>
        </w:rPr>
      </w:pPr>
    </w:p>
    <w:p w:rsidR="00E223A1" w:rsidRDefault="00404673">
      <w:pPr>
        <w:ind w:left="1418"/>
      </w:pPr>
      <w:r>
        <w:lastRenderedPageBreak/>
        <w:sym w:font="Symbol" w:char="F0DE"/>
      </w:r>
      <w:r>
        <w:t xml:space="preserve"> Fiche de paramétrage </w:t>
      </w:r>
      <w:r>
        <w:rPr>
          <w:b/>
        </w:rPr>
        <w:t>FPM-OF01-30p</w:t>
      </w:r>
    </w:p>
    <w:p w:rsidR="00E223A1" w:rsidRDefault="00E223A1">
      <w:pPr>
        <w:pStyle w:val="margeniveau2"/>
        <w:tabs>
          <w:tab w:val="clear" w:pos="567"/>
          <w:tab w:val="left" w:pos="-284"/>
        </w:tabs>
        <w:ind w:left="0"/>
        <w:rPr>
          <w:b/>
          <w:u w:val="single"/>
        </w:rPr>
      </w:pPr>
    </w:p>
    <w:p w:rsidR="00E223A1" w:rsidRDefault="00404673" w:rsidP="00404673">
      <w:pPr>
        <w:pStyle w:val="margeniveau2"/>
        <w:numPr>
          <w:ilvl w:val="0"/>
          <w:numId w:val="4"/>
        </w:numPr>
        <w:tabs>
          <w:tab w:val="clear" w:pos="567"/>
          <w:tab w:val="left" w:pos="-284"/>
        </w:tabs>
        <w:ind w:left="0" w:firstLine="567"/>
        <w:rPr>
          <w:b/>
          <w:u w:val="single"/>
        </w:rPr>
      </w:pPr>
      <w:r>
        <w:rPr>
          <w:b/>
          <w:u w:val="single"/>
        </w:rPr>
        <w:t>Conversion partielle :</w:t>
      </w:r>
      <w:r>
        <w:t xml:space="preserve"> Ce code indique qu’une conversion partielle a lieu. Cela signifie que la quantité de l’ordre planifié est convertie en plusieurs quantités. </w:t>
      </w:r>
      <w:r>
        <w:rPr>
          <w:b/>
          <w:i/>
        </w:rPr>
        <w:t>A flaguer</w:t>
      </w:r>
      <w:r>
        <w:t xml:space="preserve"> dans le cas ou l’on souhaite éclater l’OP en plusieurs OF. la conversion partielle sera utilisée dans le cas d'une commande importante que l'on souhaite éclater en plusieurs Ordres de Fabrication (cas fréquent en Pharmacie).</w:t>
      </w:r>
    </w:p>
    <w:p w:rsidR="00E223A1" w:rsidRDefault="00E223A1">
      <w:pPr>
        <w:pStyle w:val="margeniveau2"/>
        <w:tabs>
          <w:tab w:val="clear" w:pos="567"/>
          <w:tab w:val="left" w:pos="-284"/>
        </w:tabs>
        <w:ind w:left="0"/>
        <w:rPr>
          <w:b/>
          <w:u w:val="single"/>
        </w:rPr>
      </w:pPr>
    </w:p>
    <w:p w:rsidR="00E223A1" w:rsidRDefault="00404673" w:rsidP="00404673">
      <w:pPr>
        <w:pStyle w:val="margeniveau2"/>
        <w:numPr>
          <w:ilvl w:val="0"/>
          <w:numId w:val="4"/>
        </w:numPr>
        <w:tabs>
          <w:tab w:val="clear" w:pos="567"/>
          <w:tab w:val="left" w:pos="-284"/>
        </w:tabs>
        <w:ind w:left="0" w:firstLine="567"/>
        <w:rPr>
          <w:b/>
          <w:u w:val="single"/>
        </w:rPr>
      </w:pPr>
      <w:r>
        <w:rPr>
          <w:b/>
          <w:u w:val="single"/>
        </w:rPr>
        <w:t>Ordre :</w:t>
      </w:r>
      <w:r>
        <w:t xml:space="preserve"> Numéro de l’OF, incrémenté automatiquement par le système à chaque sauvegarde de conversion. </w:t>
      </w:r>
      <w:r>
        <w:rPr>
          <w:b/>
          <w:i/>
        </w:rPr>
        <w:t>Ne rien saisir.</w:t>
      </w:r>
    </w:p>
    <w:p w:rsidR="00E223A1" w:rsidRDefault="00E223A1">
      <w:pPr>
        <w:pStyle w:val="margeniveau2"/>
        <w:tabs>
          <w:tab w:val="clear" w:pos="567"/>
          <w:tab w:val="left" w:pos="-284"/>
        </w:tabs>
        <w:ind w:left="0"/>
        <w:rPr>
          <w:b/>
          <w:u w:val="single"/>
        </w:rPr>
      </w:pPr>
    </w:p>
    <w:p w:rsidR="00E223A1" w:rsidRDefault="00404673">
      <w:pPr>
        <w:pStyle w:val="margeniveau2"/>
        <w:tabs>
          <w:tab w:val="clear" w:pos="567"/>
          <w:tab w:val="left" w:pos="-284"/>
        </w:tabs>
        <w:ind w:left="0" w:firstLine="567"/>
      </w:pPr>
      <w:r>
        <w:rPr>
          <w:b/>
          <w:i/>
        </w:rPr>
        <w:t>Valider</w:t>
      </w:r>
      <w:r>
        <w:t xml:space="preserve"> par « </w:t>
      </w:r>
      <w:r>
        <w:rPr>
          <w:i/>
        </w:rPr>
        <w:t>Entrée</w:t>
      </w:r>
      <w:r>
        <w:t> », le système attribue un statut à l’OF ‘</w:t>
      </w:r>
      <w:r>
        <w:rPr>
          <w:i/>
        </w:rPr>
        <w:t>OUV</w:t>
      </w:r>
      <w:r>
        <w:t>’ pour OUVERT. S’il y a des erreurs lors du traitement de la conversion le système affiche un message d’avertissement (protocole d’erreurs) qu’il faudra impérativement consulter. Après l’exécution du traitement l’écran suivant apparaît :</w:t>
      </w:r>
    </w:p>
    <w:p w:rsidR="00E223A1" w:rsidRDefault="00E223A1">
      <w:pPr>
        <w:pStyle w:val="margeniveau2"/>
        <w:tabs>
          <w:tab w:val="clear" w:pos="567"/>
          <w:tab w:val="left" w:pos="-284"/>
        </w:tabs>
        <w:ind w:left="0" w:firstLine="567"/>
      </w:pPr>
    </w:p>
    <w:p w:rsidR="006E4FCA" w:rsidRDefault="006E4FCA">
      <w:pPr>
        <w:pStyle w:val="margeniveau2"/>
        <w:tabs>
          <w:tab w:val="clear" w:pos="567"/>
          <w:tab w:val="left" w:pos="-284"/>
        </w:tabs>
        <w:ind w:left="0" w:firstLine="567"/>
        <w:rPr>
          <w:noProof/>
        </w:rPr>
      </w:pPr>
    </w:p>
    <w:p w:rsidR="006E4FCA" w:rsidRDefault="00543EDC">
      <w:pPr>
        <w:pStyle w:val="margeniveau2"/>
        <w:tabs>
          <w:tab w:val="clear" w:pos="567"/>
          <w:tab w:val="left" w:pos="-284"/>
        </w:tabs>
        <w:ind w:left="0" w:firstLine="567"/>
        <w:rPr>
          <w:noProof/>
        </w:rPr>
      </w:pPr>
      <w:r w:rsidRPr="00770B10">
        <w:rPr>
          <w:noProof/>
        </w:rPr>
        <w:drawing>
          <wp:inline distT="0" distB="0" distL="0" distR="0">
            <wp:extent cx="6271260" cy="3520440"/>
            <wp:effectExtent l="0" t="0" r="0" b="3810"/>
            <wp:docPr id="15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71260" cy="3520440"/>
                    </a:xfrm>
                    <a:prstGeom prst="rect">
                      <a:avLst/>
                    </a:prstGeom>
                    <a:noFill/>
                    <a:ln>
                      <a:noFill/>
                    </a:ln>
                  </pic:spPr>
                </pic:pic>
              </a:graphicData>
            </a:graphic>
          </wp:inline>
        </w:drawing>
      </w:r>
    </w:p>
    <w:p w:rsidR="006E4FCA" w:rsidRDefault="006E4FCA">
      <w:pPr>
        <w:pStyle w:val="margeniveau2"/>
        <w:tabs>
          <w:tab w:val="clear" w:pos="567"/>
          <w:tab w:val="left" w:pos="-284"/>
        </w:tabs>
        <w:ind w:left="0" w:firstLine="567"/>
        <w:rPr>
          <w:noProof/>
        </w:rPr>
      </w:pPr>
    </w:p>
    <w:p w:rsidR="006E4FCA" w:rsidRDefault="006E4FCA">
      <w:pPr>
        <w:pStyle w:val="margeniveau2"/>
        <w:tabs>
          <w:tab w:val="clear" w:pos="567"/>
          <w:tab w:val="left" w:pos="-284"/>
        </w:tabs>
        <w:ind w:left="0" w:firstLine="567"/>
      </w:pPr>
    </w:p>
    <w:p w:rsidR="00E223A1" w:rsidRDefault="00404673">
      <w:pPr>
        <w:pStyle w:val="margeniveau2"/>
        <w:tabs>
          <w:tab w:val="clear" w:pos="567"/>
          <w:tab w:val="left" w:pos="-284"/>
        </w:tabs>
        <w:ind w:left="0"/>
        <w:rPr>
          <w:i/>
          <w:u w:val="single"/>
        </w:rPr>
      </w:pPr>
      <w:r>
        <w:rPr>
          <w:i/>
          <w:highlight w:val="lightGray"/>
          <w:u w:val="single"/>
        </w:rPr>
        <w:t>Onglet « En-tête central »</w:t>
      </w:r>
    </w:p>
    <w:p w:rsidR="00E223A1" w:rsidRDefault="00E223A1">
      <w:pPr>
        <w:pStyle w:val="margeniveau2"/>
        <w:tabs>
          <w:tab w:val="clear" w:pos="567"/>
          <w:tab w:val="left" w:pos="-284"/>
        </w:tabs>
        <w:ind w:left="0"/>
        <w:rPr>
          <w:i/>
          <w:u w:val="single"/>
        </w:rPr>
      </w:pPr>
    </w:p>
    <w:p w:rsidR="00E223A1" w:rsidRDefault="00404673">
      <w:pPr>
        <w:pStyle w:val="margeniveau2"/>
        <w:tabs>
          <w:tab w:val="clear" w:pos="567"/>
          <w:tab w:val="left" w:pos="-284"/>
        </w:tabs>
        <w:ind w:left="0" w:firstLine="567"/>
      </w:pPr>
      <w:r>
        <w:t>Le système renseigne automatiquement les zones via les informations de l’OP et du paramétrage. Cependant il nous laisse la possibilité de modifier certaines données.</w:t>
      </w:r>
    </w:p>
    <w:p w:rsidR="00E223A1" w:rsidRDefault="00E223A1">
      <w:pPr>
        <w:pStyle w:val="margeniveau2"/>
        <w:tabs>
          <w:tab w:val="clear" w:pos="567"/>
          <w:tab w:val="left" w:pos="-284"/>
        </w:tabs>
        <w:ind w:left="0" w:firstLine="567"/>
      </w:pPr>
    </w:p>
    <w:p w:rsidR="00E223A1" w:rsidRDefault="00404673">
      <w:pPr>
        <w:pStyle w:val="margeniveau2"/>
        <w:tabs>
          <w:tab w:val="clear" w:pos="567"/>
          <w:tab w:val="left" w:pos="-284"/>
        </w:tabs>
        <w:ind w:left="0"/>
      </w:pPr>
      <w:r>
        <w:rPr>
          <w:i/>
          <w:u w:val="single"/>
        </w:rPr>
        <w:t>§ Quantités</w:t>
      </w:r>
      <w:r>
        <w:t> : Les informations sont remontés de l’OP. La quantité totale et l’unité de quantité sont modifiables manuellement.</w:t>
      </w:r>
    </w:p>
    <w:p w:rsidR="00E223A1" w:rsidRDefault="00E223A1">
      <w:pPr>
        <w:pStyle w:val="margeniveau2"/>
        <w:tabs>
          <w:tab w:val="clear" w:pos="567"/>
          <w:tab w:val="left" w:pos="-284"/>
        </w:tabs>
        <w:ind w:left="0"/>
      </w:pPr>
    </w:p>
    <w:p w:rsidR="00E223A1" w:rsidRDefault="00404673">
      <w:pPr>
        <w:pStyle w:val="margeniveau2"/>
        <w:tabs>
          <w:tab w:val="clear" w:pos="567"/>
          <w:tab w:val="left" w:pos="-284"/>
        </w:tabs>
        <w:ind w:left="0"/>
      </w:pPr>
      <w:r>
        <w:rPr>
          <w:i/>
          <w:u w:val="single"/>
        </w:rPr>
        <w:t>§ Dates :</w:t>
      </w:r>
      <w:r>
        <w:t xml:space="preserve"> Les données sont issues du CBN. Les dates de début et de fin de planification sont modifiables manuellement.</w:t>
      </w:r>
    </w:p>
    <w:p w:rsidR="00E223A1" w:rsidRDefault="00404673">
      <w:pPr>
        <w:pStyle w:val="margeniveau2"/>
        <w:tabs>
          <w:tab w:val="clear" w:pos="567"/>
          <w:tab w:val="left" w:pos="-284"/>
        </w:tabs>
        <w:ind w:left="0"/>
      </w:pPr>
      <w:r>
        <w:rPr>
          <w:i/>
          <w:u w:val="single"/>
        </w:rPr>
        <w:lastRenderedPageBreak/>
        <w:t>§ Ordonnancement</w:t>
      </w:r>
      <w:r>
        <w:rPr>
          <w:i/>
        </w:rPr>
        <w:t> :</w:t>
      </w:r>
      <w:r>
        <w:t xml:space="preserve"> Les informations sont remontés du paramétrage du MRP. Le type d’ordonnancement est modifiable manuellement.</w:t>
      </w:r>
    </w:p>
    <w:p w:rsidR="00E223A1" w:rsidRDefault="00E223A1">
      <w:pPr>
        <w:pStyle w:val="margeniveau2"/>
        <w:tabs>
          <w:tab w:val="clear" w:pos="567"/>
          <w:tab w:val="left" w:pos="-284"/>
        </w:tabs>
        <w:ind w:left="0"/>
      </w:pPr>
    </w:p>
    <w:p w:rsidR="00E223A1" w:rsidRDefault="00404673">
      <w:pPr>
        <w:pStyle w:val="margeniveau2"/>
        <w:tabs>
          <w:tab w:val="clear" w:pos="567"/>
          <w:tab w:val="left" w:pos="-284"/>
        </w:tabs>
        <w:ind w:left="0"/>
      </w:pPr>
      <w:r>
        <w:rPr>
          <w:i/>
          <w:u w:val="single"/>
        </w:rPr>
        <w:t>§ Marges :</w:t>
      </w:r>
      <w:r>
        <w:t xml:space="preserve"> Les informations sont remontés du paramétrage du MRP. La clé d’horizon est modifiable.</w:t>
      </w:r>
    </w:p>
    <w:p w:rsidR="00E223A1" w:rsidRDefault="00E223A1">
      <w:pPr>
        <w:pStyle w:val="margeniveau2"/>
        <w:tabs>
          <w:tab w:val="clear" w:pos="567"/>
          <w:tab w:val="left" w:pos="-284"/>
        </w:tabs>
        <w:ind w:left="0"/>
      </w:pPr>
    </w:p>
    <w:p w:rsidR="00E223A1" w:rsidRDefault="00404673">
      <w:pPr>
        <w:pStyle w:val="margeniveau2"/>
        <w:tabs>
          <w:tab w:val="clear" w:pos="567"/>
          <w:tab w:val="left" w:pos="-284"/>
        </w:tabs>
        <w:ind w:left="0"/>
      </w:pPr>
      <w:r>
        <w:t xml:space="preserve">ATTENTION : pour toutes modifications, il faut impérativement </w:t>
      </w:r>
      <w:r>
        <w:rPr>
          <w:b/>
          <w:i/>
        </w:rPr>
        <w:t>réordonnancer</w:t>
      </w:r>
      <w:r>
        <w:t xml:space="preserve"> l’ordre de fabrication en </w:t>
      </w:r>
      <w:r>
        <w:rPr>
          <w:b/>
          <w:i/>
        </w:rPr>
        <w:t>cliquant</w:t>
      </w:r>
      <w:r>
        <w:t xml:space="preserve"> sur le bouton « </w:t>
      </w:r>
      <w:r>
        <w:rPr>
          <w:i/>
        </w:rPr>
        <w:t>Réordonnancement</w:t>
      </w:r>
      <w:r>
        <w:t> ».</w:t>
      </w:r>
    </w:p>
    <w:p w:rsidR="006E4FCA" w:rsidRDefault="006E4FCA">
      <w:pPr>
        <w:pStyle w:val="margeniveau2"/>
        <w:tabs>
          <w:tab w:val="clear" w:pos="567"/>
          <w:tab w:val="left" w:pos="-284"/>
        </w:tabs>
        <w:ind w:left="0"/>
      </w:pPr>
    </w:p>
    <w:p w:rsidR="006E4FCA" w:rsidRDefault="00543EDC">
      <w:pPr>
        <w:pStyle w:val="margeniveau2"/>
        <w:tabs>
          <w:tab w:val="clear" w:pos="567"/>
          <w:tab w:val="left" w:pos="-284"/>
        </w:tabs>
        <w:ind w:left="0"/>
      </w:pPr>
      <w:r w:rsidRPr="00770B10">
        <w:rPr>
          <w:noProof/>
        </w:rPr>
        <w:drawing>
          <wp:inline distT="0" distB="0" distL="0" distR="0">
            <wp:extent cx="6804660" cy="3825240"/>
            <wp:effectExtent l="0" t="0" r="0" b="3810"/>
            <wp:docPr id="1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804660" cy="3825240"/>
                    </a:xfrm>
                    <a:prstGeom prst="rect">
                      <a:avLst/>
                    </a:prstGeom>
                    <a:noFill/>
                    <a:ln>
                      <a:noFill/>
                    </a:ln>
                  </pic:spPr>
                </pic:pic>
              </a:graphicData>
            </a:graphic>
          </wp:inline>
        </w:drawing>
      </w:r>
    </w:p>
    <w:p w:rsidR="00E223A1" w:rsidRDefault="00E223A1">
      <w:pPr>
        <w:pStyle w:val="margeniveau2"/>
        <w:tabs>
          <w:tab w:val="clear" w:pos="567"/>
          <w:tab w:val="left" w:pos="-284"/>
        </w:tabs>
        <w:ind w:left="0"/>
      </w:pPr>
    </w:p>
    <w:p w:rsidR="00E223A1" w:rsidRDefault="00404673">
      <w:pPr>
        <w:pStyle w:val="margeniveau2"/>
        <w:tabs>
          <w:tab w:val="clear" w:pos="567"/>
          <w:tab w:val="left" w:pos="-284"/>
        </w:tabs>
        <w:ind w:left="0"/>
        <w:rPr>
          <w:i/>
          <w:u w:val="single"/>
        </w:rPr>
      </w:pPr>
      <w:r>
        <w:rPr>
          <w:i/>
          <w:highlight w:val="lightGray"/>
          <w:u w:val="single"/>
        </w:rPr>
        <w:t>Onglet « Affectation »</w:t>
      </w:r>
    </w:p>
    <w:p w:rsidR="006E4FCA" w:rsidRDefault="006E4FCA">
      <w:pPr>
        <w:pStyle w:val="margeniveau2"/>
        <w:tabs>
          <w:tab w:val="clear" w:pos="567"/>
          <w:tab w:val="left" w:pos="-284"/>
        </w:tabs>
        <w:ind w:left="0"/>
        <w:rPr>
          <w:i/>
          <w:u w:val="single"/>
        </w:rPr>
      </w:pPr>
    </w:p>
    <w:p w:rsidR="006E4FCA" w:rsidRDefault="00543EDC">
      <w:pPr>
        <w:pStyle w:val="margeniveau2"/>
        <w:tabs>
          <w:tab w:val="clear" w:pos="567"/>
          <w:tab w:val="left" w:pos="-284"/>
        </w:tabs>
        <w:ind w:left="0"/>
        <w:rPr>
          <w:i/>
          <w:u w:val="single"/>
        </w:rPr>
      </w:pPr>
      <w:r w:rsidRPr="00770B10">
        <w:rPr>
          <w:noProof/>
        </w:rPr>
        <w:lastRenderedPageBreak/>
        <w:drawing>
          <wp:inline distT="0" distB="0" distL="0" distR="0">
            <wp:extent cx="6804660" cy="3825240"/>
            <wp:effectExtent l="0" t="0" r="0" b="3810"/>
            <wp:docPr id="1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804660" cy="3825240"/>
                    </a:xfrm>
                    <a:prstGeom prst="rect">
                      <a:avLst/>
                    </a:prstGeom>
                    <a:noFill/>
                    <a:ln>
                      <a:noFill/>
                    </a:ln>
                  </pic:spPr>
                </pic:pic>
              </a:graphicData>
            </a:graphic>
          </wp:inline>
        </w:drawing>
      </w:r>
    </w:p>
    <w:p w:rsidR="00E223A1" w:rsidRDefault="00E223A1">
      <w:pPr>
        <w:pStyle w:val="margeniveau2"/>
        <w:tabs>
          <w:tab w:val="clear" w:pos="567"/>
          <w:tab w:val="left" w:pos="-284"/>
        </w:tabs>
        <w:ind w:left="0" w:firstLine="567"/>
      </w:pPr>
    </w:p>
    <w:p w:rsidR="00E223A1" w:rsidRDefault="00404673">
      <w:pPr>
        <w:pStyle w:val="margeniveau2"/>
        <w:tabs>
          <w:tab w:val="clear" w:pos="567"/>
          <w:tab w:val="left" w:pos="-284"/>
        </w:tabs>
        <w:ind w:left="0"/>
      </w:pPr>
      <w:r>
        <w:rPr>
          <w:i/>
          <w:u w:val="single"/>
        </w:rPr>
        <w:t>§ Auteur de la saisie :</w:t>
      </w:r>
      <w:r>
        <w:t xml:space="preserve"> Les zones sont renseignées automatiquement par le système lors de modification apportée sur l’OF. Zones informatives et non modifiables pour l’utilisateur.</w:t>
      </w:r>
    </w:p>
    <w:p w:rsidR="00E223A1" w:rsidRDefault="00E223A1">
      <w:pPr>
        <w:pStyle w:val="margeniveau2"/>
        <w:tabs>
          <w:tab w:val="clear" w:pos="567"/>
          <w:tab w:val="left" w:pos="-284"/>
        </w:tabs>
        <w:ind w:left="0"/>
      </w:pPr>
    </w:p>
    <w:p w:rsidR="00E223A1" w:rsidRDefault="00404673">
      <w:pPr>
        <w:pStyle w:val="margeniveau2"/>
        <w:tabs>
          <w:tab w:val="clear" w:pos="567"/>
          <w:tab w:val="left" w:pos="-284"/>
        </w:tabs>
        <w:ind w:left="0"/>
      </w:pPr>
      <w:r>
        <w:rPr>
          <w:i/>
          <w:u w:val="single"/>
        </w:rPr>
        <w:t>§ Personnes responsables :</w:t>
      </w:r>
      <w:r>
        <w:t xml:space="preserve"> Informations modifiables remontées de la fiche articles. </w:t>
      </w:r>
      <w:r w:rsidR="006E4FCA">
        <w:t>MIOM</w:t>
      </w:r>
      <w:r>
        <w:t xml:space="preserve"> n’utilisera que la zone « </w:t>
      </w:r>
      <w:r>
        <w:rPr>
          <w:i/>
        </w:rPr>
        <w:t>Gestionnaire</w:t>
      </w:r>
      <w:r>
        <w:t> ».</w:t>
      </w:r>
    </w:p>
    <w:p w:rsidR="00E223A1" w:rsidRDefault="00E223A1">
      <w:pPr>
        <w:pStyle w:val="margeniveau2"/>
        <w:tabs>
          <w:tab w:val="clear" w:pos="567"/>
          <w:tab w:val="left" w:pos="-284"/>
        </w:tabs>
        <w:ind w:left="0"/>
      </w:pPr>
    </w:p>
    <w:p w:rsidR="00E223A1" w:rsidRDefault="00404673">
      <w:pPr>
        <w:pStyle w:val="margeniveau2"/>
        <w:tabs>
          <w:tab w:val="clear" w:pos="567"/>
          <w:tab w:val="left" w:pos="-284"/>
        </w:tabs>
        <w:ind w:left="0"/>
      </w:pPr>
      <w:r>
        <w:rPr>
          <w:i/>
          <w:u w:val="single"/>
        </w:rPr>
        <w:t>§ Divisions :</w:t>
      </w:r>
      <w:r>
        <w:t xml:space="preserve"> Zones non modifiables renseignées automatiquement par le système via la fiche article.</w:t>
      </w:r>
    </w:p>
    <w:p w:rsidR="00E223A1" w:rsidRDefault="00E223A1">
      <w:pPr>
        <w:pStyle w:val="margeniveau2"/>
        <w:tabs>
          <w:tab w:val="clear" w:pos="567"/>
          <w:tab w:val="left" w:pos="-284"/>
        </w:tabs>
        <w:ind w:left="0"/>
      </w:pPr>
    </w:p>
    <w:p w:rsidR="00E223A1" w:rsidRDefault="00404673">
      <w:pPr>
        <w:pStyle w:val="margeniveau2"/>
        <w:tabs>
          <w:tab w:val="clear" w:pos="567"/>
          <w:tab w:val="left" w:pos="-284"/>
        </w:tabs>
        <w:ind w:left="0"/>
      </w:pPr>
      <w:r>
        <w:rPr>
          <w:i/>
          <w:u w:val="single"/>
        </w:rPr>
        <w:t>§ Affectations :</w:t>
      </w:r>
      <w:r>
        <w:t xml:space="preserve"> Zones informatives renseignées, pour la plus part, par le système. Trois zones sont modifiables :</w:t>
      </w:r>
      <w:r>
        <w:tab/>
        <w:t>« </w:t>
      </w:r>
      <w:r>
        <w:rPr>
          <w:i/>
        </w:rPr>
        <w:t>Elément OTP</w:t>
      </w:r>
      <w:r>
        <w:t> » réservé à la gestion de projet, « </w:t>
      </w:r>
      <w:r>
        <w:rPr>
          <w:i/>
        </w:rPr>
        <w:t>Centre de profit</w:t>
      </w:r>
      <w:r>
        <w:t xml:space="preserve"> » et </w:t>
      </w:r>
      <w:r>
        <w:rPr>
          <w:i/>
        </w:rPr>
        <w:t>« N° de séquence</w:t>
      </w:r>
      <w:r>
        <w:t xml:space="preserve"> ». Elles n’ont pas d’utilisation pour </w:t>
      </w:r>
      <w:r w:rsidR="006E4FCA">
        <w:t>MIOM</w:t>
      </w:r>
      <w:r>
        <w:t>.</w:t>
      </w:r>
    </w:p>
    <w:p w:rsidR="00E223A1" w:rsidRDefault="00404673">
      <w:pPr>
        <w:pStyle w:val="margeniveau2"/>
        <w:tabs>
          <w:tab w:val="clear" w:pos="567"/>
          <w:tab w:val="left" w:pos="-284"/>
        </w:tabs>
        <w:ind w:left="0"/>
      </w:pPr>
      <w:r>
        <w:rPr>
          <w:i/>
          <w:u w:val="single"/>
        </w:rPr>
        <w:t>§ Données commande :</w:t>
      </w:r>
      <w:r>
        <w:t xml:space="preserve"> Les zones « </w:t>
      </w:r>
      <w:r>
        <w:rPr>
          <w:i/>
        </w:rPr>
        <w:t xml:space="preserve">N° commande client » </w:t>
      </w:r>
      <w:r>
        <w:t>et</w:t>
      </w:r>
      <w:r>
        <w:rPr>
          <w:i/>
        </w:rPr>
        <w:t xml:space="preserve"> « N° poste » </w:t>
      </w:r>
      <w:r>
        <w:t>devront être renseignées par le planificateur (pour les OF produits finis) afin de conserver le lien entre la commande client et l’OF. Le système proposera par défaut la liste des commandes possibles.</w:t>
      </w:r>
    </w:p>
    <w:p w:rsidR="00E223A1" w:rsidRDefault="00E223A1">
      <w:pPr>
        <w:pStyle w:val="margeniveau2"/>
        <w:tabs>
          <w:tab w:val="clear" w:pos="567"/>
          <w:tab w:val="left" w:pos="-284"/>
        </w:tabs>
        <w:ind w:left="0"/>
      </w:pPr>
    </w:p>
    <w:p w:rsidR="00E223A1" w:rsidRDefault="00404673">
      <w:pPr>
        <w:pStyle w:val="margeniveau2"/>
        <w:tabs>
          <w:tab w:val="clear" w:pos="567"/>
          <w:tab w:val="left" w:pos="-284"/>
          <w:tab w:val="left" w:pos="10915"/>
        </w:tabs>
        <w:ind w:left="0"/>
        <w:rPr>
          <w:i/>
          <w:u w:val="single"/>
        </w:rPr>
      </w:pPr>
      <w:r>
        <w:rPr>
          <w:i/>
          <w:highlight w:val="lightGray"/>
          <w:u w:val="single"/>
        </w:rPr>
        <w:t>Onglet « Entrée marchandises »</w:t>
      </w:r>
    </w:p>
    <w:p w:rsidR="00E223A1" w:rsidRDefault="00E223A1">
      <w:pPr>
        <w:pStyle w:val="margeniveau2"/>
        <w:tabs>
          <w:tab w:val="clear" w:pos="567"/>
          <w:tab w:val="left" w:pos="-284"/>
          <w:tab w:val="left" w:pos="9639"/>
        </w:tabs>
        <w:ind w:left="0"/>
        <w:rPr>
          <w:i/>
          <w:u w:val="single"/>
        </w:rPr>
      </w:pPr>
    </w:p>
    <w:p w:rsidR="006E4FCA" w:rsidRDefault="006E4FCA">
      <w:pPr>
        <w:pStyle w:val="margeniveau2"/>
        <w:tabs>
          <w:tab w:val="clear" w:pos="567"/>
          <w:tab w:val="left" w:pos="-284"/>
          <w:tab w:val="left" w:pos="9639"/>
        </w:tabs>
        <w:ind w:left="0"/>
        <w:rPr>
          <w:noProof/>
        </w:rPr>
      </w:pPr>
    </w:p>
    <w:p w:rsidR="006E4FCA" w:rsidRDefault="006E4FCA">
      <w:pPr>
        <w:pStyle w:val="margeniveau2"/>
        <w:tabs>
          <w:tab w:val="clear" w:pos="567"/>
          <w:tab w:val="left" w:pos="-284"/>
          <w:tab w:val="left" w:pos="9639"/>
        </w:tabs>
        <w:ind w:left="0"/>
        <w:rPr>
          <w:noProof/>
        </w:rPr>
      </w:pPr>
    </w:p>
    <w:p w:rsidR="006E4FCA" w:rsidRDefault="006E4FCA">
      <w:pPr>
        <w:pStyle w:val="margeniveau2"/>
        <w:tabs>
          <w:tab w:val="clear" w:pos="567"/>
          <w:tab w:val="left" w:pos="-284"/>
          <w:tab w:val="left" w:pos="9639"/>
        </w:tabs>
        <w:ind w:left="0"/>
        <w:rPr>
          <w:noProof/>
        </w:rPr>
      </w:pPr>
    </w:p>
    <w:p w:rsidR="006E4FCA" w:rsidRDefault="00543EDC">
      <w:pPr>
        <w:pStyle w:val="margeniveau2"/>
        <w:tabs>
          <w:tab w:val="clear" w:pos="567"/>
          <w:tab w:val="left" w:pos="-284"/>
          <w:tab w:val="left" w:pos="9639"/>
        </w:tabs>
        <w:ind w:left="0"/>
        <w:rPr>
          <w:i/>
          <w:u w:val="single"/>
        </w:rPr>
      </w:pPr>
      <w:r w:rsidRPr="00770B10">
        <w:rPr>
          <w:noProof/>
        </w:rPr>
        <w:lastRenderedPageBreak/>
        <w:drawing>
          <wp:inline distT="0" distB="0" distL="0" distR="0">
            <wp:extent cx="6804660" cy="3825240"/>
            <wp:effectExtent l="0" t="0" r="0" b="3810"/>
            <wp:docPr id="16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804660" cy="3825240"/>
                    </a:xfrm>
                    <a:prstGeom prst="rect">
                      <a:avLst/>
                    </a:prstGeom>
                    <a:noFill/>
                    <a:ln>
                      <a:noFill/>
                    </a:ln>
                  </pic:spPr>
                </pic:pic>
              </a:graphicData>
            </a:graphic>
          </wp:inline>
        </w:drawing>
      </w:r>
    </w:p>
    <w:p w:rsidR="00E223A1" w:rsidRDefault="00404673">
      <w:pPr>
        <w:pStyle w:val="margeniveau2"/>
        <w:tabs>
          <w:tab w:val="clear" w:pos="567"/>
          <w:tab w:val="left" w:pos="-284"/>
        </w:tabs>
        <w:ind w:left="0" w:firstLine="567"/>
      </w:pPr>
      <w:r>
        <w:rPr>
          <w:b/>
          <w:i/>
        </w:rPr>
        <w:t xml:space="preserve">Ne rien renseigner </w:t>
      </w:r>
      <w:r>
        <w:t>dans cet onglet, cependant s’assurer de la présence du flag sur la zone « </w:t>
      </w:r>
      <w:r>
        <w:rPr>
          <w:i/>
        </w:rPr>
        <w:t>contrôle</w:t>
      </w:r>
      <w:r>
        <w:t xml:space="preserve"> </w:t>
      </w:r>
      <w:r>
        <w:rPr>
          <w:i/>
        </w:rPr>
        <w:t>qualité </w:t>
      </w:r>
      <w:r>
        <w:t>» provenant de la fiche article.</w:t>
      </w:r>
    </w:p>
    <w:p w:rsidR="00E223A1" w:rsidRDefault="00E223A1">
      <w:pPr>
        <w:pStyle w:val="margeniveau2"/>
        <w:tabs>
          <w:tab w:val="clear" w:pos="567"/>
          <w:tab w:val="left" w:pos="-284"/>
        </w:tabs>
        <w:ind w:left="0"/>
        <w:rPr>
          <w:i/>
          <w:u w:val="single"/>
        </w:rPr>
      </w:pPr>
    </w:p>
    <w:p w:rsidR="00E223A1" w:rsidRDefault="00404673">
      <w:pPr>
        <w:pStyle w:val="margeniveau2"/>
        <w:tabs>
          <w:tab w:val="clear" w:pos="567"/>
          <w:tab w:val="left" w:pos="-284"/>
        </w:tabs>
        <w:ind w:left="0"/>
        <w:rPr>
          <w:i/>
          <w:u w:val="single"/>
        </w:rPr>
      </w:pPr>
      <w:r>
        <w:rPr>
          <w:i/>
          <w:highlight w:val="lightGray"/>
          <w:u w:val="single"/>
        </w:rPr>
        <w:t>Onglet « Données de base »</w:t>
      </w:r>
    </w:p>
    <w:p w:rsidR="00E223A1" w:rsidRDefault="00E223A1">
      <w:pPr>
        <w:pStyle w:val="margeniveau2"/>
        <w:tabs>
          <w:tab w:val="clear" w:pos="567"/>
          <w:tab w:val="left" w:pos="-284"/>
        </w:tabs>
        <w:ind w:left="0"/>
        <w:rPr>
          <w:i/>
          <w:u w:val="single"/>
        </w:rPr>
      </w:pPr>
    </w:p>
    <w:p w:rsidR="006E4FCA" w:rsidRDefault="006E4FCA">
      <w:pPr>
        <w:pStyle w:val="margeniveau2"/>
        <w:tabs>
          <w:tab w:val="clear" w:pos="567"/>
          <w:tab w:val="left" w:pos="-284"/>
        </w:tabs>
        <w:ind w:left="0"/>
        <w:rPr>
          <w:noProof/>
        </w:rPr>
      </w:pPr>
    </w:p>
    <w:p w:rsidR="006E4FCA" w:rsidRDefault="00543EDC">
      <w:pPr>
        <w:pStyle w:val="margeniveau2"/>
        <w:tabs>
          <w:tab w:val="clear" w:pos="567"/>
          <w:tab w:val="left" w:pos="-284"/>
        </w:tabs>
        <w:ind w:left="0"/>
        <w:rPr>
          <w:i/>
          <w:u w:val="single"/>
        </w:rPr>
      </w:pPr>
      <w:r w:rsidRPr="00770B10">
        <w:rPr>
          <w:noProof/>
        </w:rPr>
        <w:lastRenderedPageBreak/>
        <w:drawing>
          <wp:inline distT="0" distB="0" distL="0" distR="0">
            <wp:extent cx="6804660" cy="3825240"/>
            <wp:effectExtent l="0" t="0" r="0" b="3810"/>
            <wp:docPr id="1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804660" cy="3825240"/>
                    </a:xfrm>
                    <a:prstGeom prst="rect">
                      <a:avLst/>
                    </a:prstGeom>
                    <a:noFill/>
                    <a:ln>
                      <a:noFill/>
                    </a:ln>
                  </pic:spPr>
                </pic:pic>
              </a:graphicData>
            </a:graphic>
          </wp:inline>
        </w:drawing>
      </w:r>
    </w:p>
    <w:p w:rsidR="00E223A1" w:rsidRDefault="00404673">
      <w:pPr>
        <w:pStyle w:val="margeniveau2"/>
        <w:tabs>
          <w:tab w:val="clear" w:pos="567"/>
          <w:tab w:val="left" w:pos="-284"/>
        </w:tabs>
        <w:ind w:left="0" w:firstLine="567"/>
      </w:pPr>
      <w:r>
        <w:rPr>
          <w:b/>
          <w:i/>
        </w:rPr>
        <w:t>Ne rien saisir</w:t>
      </w:r>
      <w:r>
        <w:t>, dans cet onglet, cependant s’assurer de la présence du flag sur la zone « </w:t>
      </w:r>
      <w:r>
        <w:rPr>
          <w:i/>
        </w:rPr>
        <w:t>Besoin capacité </w:t>
      </w:r>
      <w:r>
        <w:t>» du § Ordonnancement.</w:t>
      </w:r>
    </w:p>
    <w:p w:rsidR="00E223A1" w:rsidRDefault="00E223A1">
      <w:pPr>
        <w:pStyle w:val="margeniveau2"/>
        <w:tabs>
          <w:tab w:val="clear" w:pos="567"/>
          <w:tab w:val="left" w:pos="-284"/>
        </w:tabs>
        <w:ind w:left="0" w:firstLine="567"/>
      </w:pPr>
    </w:p>
    <w:p w:rsidR="00E223A1" w:rsidRDefault="00404673">
      <w:pPr>
        <w:pStyle w:val="margeniveau2"/>
        <w:tabs>
          <w:tab w:val="clear" w:pos="567"/>
          <w:tab w:val="left" w:pos="-284"/>
        </w:tabs>
        <w:ind w:left="0" w:firstLine="567"/>
      </w:pPr>
      <w:r>
        <w:t>Les deux derniers onglets « </w:t>
      </w:r>
      <w:r>
        <w:rPr>
          <w:i/>
          <w:u w:val="single"/>
        </w:rPr>
        <w:t>dates / quantités</w:t>
      </w:r>
      <w:r>
        <w:t> » et « </w:t>
      </w:r>
      <w:r>
        <w:rPr>
          <w:i/>
          <w:u w:val="single"/>
        </w:rPr>
        <w:t>Données base</w:t>
      </w:r>
      <w:r>
        <w:t> »</w:t>
      </w:r>
      <w:r>
        <w:rPr>
          <w:i/>
        </w:rPr>
        <w:t> </w:t>
      </w:r>
      <w:r>
        <w:t xml:space="preserve"> sont accessibles uniquement en affichage pour informations.</w:t>
      </w:r>
    </w:p>
    <w:p w:rsidR="00E223A1" w:rsidRDefault="00E223A1">
      <w:pPr>
        <w:pStyle w:val="margeniveau2"/>
        <w:tabs>
          <w:tab w:val="clear" w:pos="567"/>
          <w:tab w:val="left" w:pos="-284"/>
        </w:tabs>
        <w:ind w:left="0" w:firstLine="567"/>
      </w:pPr>
    </w:p>
    <w:p w:rsidR="00E223A1" w:rsidRDefault="00404673">
      <w:pPr>
        <w:pStyle w:val="margeniveau2"/>
        <w:tabs>
          <w:tab w:val="clear" w:pos="567"/>
          <w:tab w:val="left" w:pos="-284"/>
        </w:tabs>
        <w:ind w:left="0"/>
        <w:rPr>
          <w:i/>
          <w:u w:val="single"/>
        </w:rPr>
      </w:pPr>
      <w:r>
        <w:rPr>
          <w:i/>
          <w:u w:val="single"/>
        </w:rPr>
        <w:t>Contrôle des capacités et des articles</w:t>
      </w:r>
    </w:p>
    <w:p w:rsidR="00E223A1" w:rsidRDefault="00404673">
      <w:pPr>
        <w:pStyle w:val="margeniveau2"/>
        <w:tabs>
          <w:tab w:val="clear" w:pos="567"/>
          <w:tab w:val="left" w:pos="-284"/>
        </w:tabs>
        <w:ind w:left="0"/>
      </w:pPr>
      <w:r>
        <w:t xml:space="preserve"> </w:t>
      </w:r>
    </w:p>
    <w:p w:rsidR="00E223A1" w:rsidRDefault="00404673">
      <w:pPr>
        <w:pStyle w:val="margeniveau2"/>
        <w:tabs>
          <w:tab w:val="clear" w:pos="567"/>
          <w:tab w:val="left" w:pos="-284"/>
        </w:tabs>
        <w:ind w:left="0" w:firstLine="567"/>
      </w:pPr>
      <w:r>
        <w:t xml:space="preserve">A chaque création d’OF, le système effectue automatiquement un contrôle de disponibilité sur la totalité des capacités et des composants. Il est possible, en </w:t>
      </w:r>
      <w:r>
        <w:rPr>
          <w:b/>
          <w:i/>
        </w:rPr>
        <w:t>cliquant</w:t>
      </w:r>
      <w:r>
        <w:t xml:space="preserve"> sur les icônes correspondants, de lancer un contrôle de disponibilité supplémentaire ou d’afficher les messages d’erreur générés.</w:t>
      </w:r>
    </w:p>
    <w:p w:rsidR="006E4FCA" w:rsidRDefault="006E4FCA">
      <w:pPr>
        <w:pStyle w:val="margeniveau2"/>
        <w:tabs>
          <w:tab w:val="clear" w:pos="567"/>
          <w:tab w:val="left" w:pos="-284"/>
        </w:tabs>
        <w:ind w:left="0" w:firstLine="567"/>
      </w:pPr>
    </w:p>
    <w:p w:rsidR="006E4FCA" w:rsidRDefault="00543EDC">
      <w:pPr>
        <w:pStyle w:val="margeniveau2"/>
        <w:tabs>
          <w:tab w:val="clear" w:pos="567"/>
          <w:tab w:val="left" w:pos="-284"/>
        </w:tabs>
        <w:ind w:left="0" w:firstLine="567"/>
      </w:pPr>
      <w:r w:rsidRPr="00770B10">
        <w:rPr>
          <w:noProof/>
        </w:rPr>
        <w:lastRenderedPageBreak/>
        <w:drawing>
          <wp:inline distT="0" distB="0" distL="0" distR="0">
            <wp:extent cx="6179820" cy="3474720"/>
            <wp:effectExtent l="0" t="0" r="0" b="0"/>
            <wp:docPr id="17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79820" cy="3474720"/>
                    </a:xfrm>
                    <a:prstGeom prst="rect">
                      <a:avLst/>
                    </a:prstGeom>
                    <a:noFill/>
                    <a:ln>
                      <a:noFill/>
                    </a:ln>
                  </pic:spPr>
                </pic:pic>
              </a:graphicData>
            </a:graphic>
          </wp:inline>
        </w:drawing>
      </w:r>
    </w:p>
    <w:p w:rsidR="00E223A1" w:rsidRDefault="00E223A1">
      <w:pPr>
        <w:pStyle w:val="margeniveau2"/>
        <w:tabs>
          <w:tab w:val="clear" w:pos="567"/>
          <w:tab w:val="left" w:pos="-284"/>
        </w:tabs>
        <w:ind w:left="0" w:firstLine="567"/>
      </w:pPr>
    </w:p>
    <w:p w:rsidR="00E223A1" w:rsidRDefault="00404673">
      <w:pPr>
        <w:pStyle w:val="margeniveau2"/>
        <w:tabs>
          <w:tab w:val="clear" w:pos="567"/>
          <w:tab w:val="left" w:pos="-284"/>
        </w:tabs>
        <w:ind w:left="0" w:firstLine="567"/>
      </w:pPr>
      <w:r>
        <w:t>Lorsque tous les composants sont disponibles, le système affiche en bas de l’écran le message suivant : « </w:t>
      </w:r>
      <w:r>
        <w:rPr>
          <w:i/>
        </w:rPr>
        <w:t>Tous les articles de l’ordre sont disponibles</w:t>
      </w:r>
      <w:r>
        <w:t> »</w:t>
      </w:r>
    </w:p>
    <w:p w:rsidR="00E223A1" w:rsidRDefault="00E223A1">
      <w:pPr>
        <w:pStyle w:val="margeniveau2"/>
        <w:tabs>
          <w:tab w:val="clear" w:pos="567"/>
          <w:tab w:val="left" w:pos="-284"/>
        </w:tabs>
        <w:ind w:left="0" w:firstLine="567"/>
      </w:pPr>
    </w:p>
    <w:p w:rsidR="00E223A1" w:rsidRDefault="00E223A1">
      <w:pPr>
        <w:pStyle w:val="margeniveau2"/>
        <w:tabs>
          <w:tab w:val="clear" w:pos="567"/>
          <w:tab w:val="left" w:pos="-284"/>
        </w:tabs>
        <w:ind w:left="0" w:firstLine="567"/>
      </w:pPr>
    </w:p>
    <w:p w:rsidR="00E223A1" w:rsidRDefault="00404673">
      <w:pPr>
        <w:pStyle w:val="Titre4"/>
      </w:pPr>
      <w:bookmarkStart w:id="36" w:name="_Toc445886124"/>
      <w:r>
        <w:t>Création manuelle à partir d’un besoin interne</w:t>
      </w:r>
      <w:bookmarkEnd w:id="36"/>
    </w:p>
    <w:p w:rsidR="00E223A1" w:rsidRDefault="00E223A1"/>
    <w:p w:rsidR="00E223A1" w:rsidRDefault="00404673">
      <w:pPr>
        <w:pStyle w:val="Corpsdetexte2"/>
      </w:pPr>
      <w:r>
        <w:tab/>
        <w:t xml:space="preserve">Cette fonction pourra être utilisée, par exemple, dans </w:t>
      </w:r>
      <w:r w:rsidR="006E4FCA">
        <w:t>le</w:t>
      </w:r>
      <w:r>
        <w:t xml:space="preserve"> cas d’un besoin urgent (commande à refaire) ou d’un besoin en pièces pour un autre service.</w:t>
      </w:r>
    </w:p>
    <w:p w:rsidR="00E223A1" w:rsidRDefault="00E223A1">
      <w:pPr>
        <w:pStyle w:val="Corpsdetexte2"/>
      </w:pPr>
    </w:p>
    <w:p w:rsidR="00E223A1" w:rsidRDefault="00E223A1">
      <w:pPr>
        <w:pStyle w:val="Corpsdetexte2"/>
      </w:pPr>
    </w:p>
    <w:p w:rsidR="00E223A1" w:rsidRDefault="00404673">
      <w:pPr>
        <w:pStyle w:val="margeniveau2"/>
        <w:ind w:left="0"/>
      </w:pPr>
      <w:r>
        <w:t>Transaction :</w:t>
      </w:r>
      <w:r>
        <w:tab/>
      </w:r>
      <w:r>
        <w:tab/>
      </w:r>
      <w:r>
        <w:rPr>
          <w:b/>
          <w:i/>
        </w:rPr>
        <w:t>CO01</w:t>
      </w:r>
    </w:p>
    <w:p w:rsidR="00E223A1" w:rsidRDefault="00404673">
      <w:pPr>
        <w:pStyle w:val="margeniveau2"/>
        <w:ind w:left="0"/>
        <w:rPr>
          <w:b/>
          <w:i/>
        </w:rPr>
      </w:pPr>
      <w:r>
        <w:t xml:space="preserve">Chemin : </w:t>
      </w:r>
      <w:r>
        <w:tab/>
      </w:r>
      <w:r>
        <w:tab/>
      </w:r>
      <w:r>
        <w:tab/>
      </w:r>
      <w:r>
        <w:rPr>
          <w:b/>
          <w:i/>
        </w:rPr>
        <w:t>Logistique / Production / Pilotage d’atelier.</w:t>
      </w:r>
    </w:p>
    <w:p w:rsidR="006E4FCA" w:rsidRDefault="006E4FCA">
      <w:pPr>
        <w:pStyle w:val="margeniveau2"/>
        <w:tabs>
          <w:tab w:val="left" w:pos="1701"/>
        </w:tabs>
        <w:ind w:left="0"/>
        <w:rPr>
          <w:b/>
          <w:i/>
        </w:rPr>
      </w:pPr>
    </w:p>
    <w:p w:rsidR="00E223A1" w:rsidRDefault="00404673">
      <w:pPr>
        <w:pStyle w:val="margeniveau2"/>
        <w:tabs>
          <w:tab w:val="left" w:pos="1701"/>
        </w:tabs>
        <w:ind w:left="0"/>
        <w:rPr>
          <w:b/>
          <w:i/>
        </w:rPr>
      </w:pPr>
      <w:r>
        <w:rPr>
          <w:b/>
          <w:i/>
        </w:rPr>
        <w:tab/>
      </w:r>
      <w:r>
        <w:rPr>
          <w:b/>
          <w:i/>
        </w:rPr>
        <w:tab/>
        <w:t>Ordre / Créer / Avec article.</w:t>
      </w:r>
    </w:p>
    <w:p w:rsidR="006E4FCA" w:rsidRDefault="006E4FCA">
      <w:pPr>
        <w:pStyle w:val="margeniveau2"/>
        <w:tabs>
          <w:tab w:val="left" w:pos="1701"/>
        </w:tabs>
        <w:ind w:left="0"/>
        <w:rPr>
          <w:b/>
          <w:i/>
        </w:rPr>
      </w:pPr>
    </w:p>
    <w:p w:rsidR="006E4FCA" w:rsidRDefault="00543EDC">
      <w:pPr>
        <w:pStyle w:val="margeniveau2"/>
        <w:tabs>
          <w:tab w:val="left" w:pos="1701"/>
        </w:tabs>
        <w:ind w:left="0"/>
        <w:rPr>
          <w:noProof/>
        </w:rPr>
      </w:pPr>
      <w:r w:rsidRPr="00770B10">
        <w:rPr>
          <w:noProof/>
        </w:rPr>
        <w:lastRenderedPageBreak/>
        <w:drawing>
          <wp:inline distT="0" distB="0" distL="0" distR="0">
            <wp:extent cx="6804660" cy="3825240"/>
            <wp:effectExtent l="0" t="0" r="0" b="3810"/>
            <wp:docPr id="17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804660" cy="3825240"/>
                    </a:xfrm>
                    <a:prstGeom prst="rect">
                      <a:avLst/>
                    </a:prstGeom>
                    <a:noFill/>
                    <a:ln>
                      <a:noFill/>
                    </a:ln>
                  </pic:spPr>
                </pic:pic>
              </a:graphicData>
            </a:graphic>
          </wp:inline>
        </w:drawing>
      </w:r>
    </w:p>
    <w:p w:rsidR="006E4FCA" w:rsidRDefault="006E4FCA">
      <w:pPr>
        <w:pStyle w:val="margeniveau2"/>
        <w:tabs>
          <w:tab w:val="left" w:pos="1701"/>
        </w:tabs>
        <w:ind w:left="0"/>
        <w:rPr>
          <w:noProof/>
        </w:rPr>
      </w:pPr>
    </w:p>
    <w:p w:rsidR="006E4FCA" w:rsidRDefault="00543EDC">
      <w:pPr>
        <w:pStyle w:val="margeniveau2"/>
        <w:tabs>
          <w:tab w:val="left" w:pos="1701"/>
        </w:tabs>
        <w:ind w:left="0"/>
      </w:pPr>
      <w:r w:rsidRPr="00770B10">
        <w:rPr>
          <w:noProof/>
        </w:rPr>
        <w:drawing>
          <wp:inline distT="0" distB="0" distL="0" distR="0">
            <wp:extent cx="6804660" cy="3825240"/>
            <wp:effectExtent l="0" t="0" r="0" b="3810"/>
            <wp:docPr id="18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804660" cy="3825240"/>
                    </a:xfrm>
                    <a:prstGeom prst="rect">
                      <a:avLst/>
                    </a:prstGeom>
                    <a:noFill/>
                    <a:ln>
                      <a:noFill/>
                    </a:ln>
                  </pic:spPr>
                </pic:pic>
              </a:graphicData>
            </a:graphic>
          </wp:inline>
        </w:drawing>
      </w:r>
    </w:p>
    <w:p w:rsidR="00E223A1" w:rsidRDefault="00E223A1"/>
    <w:p w:rsidR="00E223A1" w:rsidRDefault="00404673" w:rsidP="00404673">
      <w:pPr>
        <w:pStyle w:val="margeniveau2"/>
        <w:numPr>
          <w:ilvl w:val="0"/>
          <w:numId w:val="4"/>
        </w:numPr>
        <w:tabs>
          <w:tab w:val="clear" w:pos="567"/>
          <w:tab w:val="left" w:pos="-284"/>
        </w:tabs>
        <w:ind w:left="0" w:firstLine="567"/>
        <w:rPr>
          <w:b/>
          <w:u w:val="single"/>
        </w:rPr>
      </w:pPr>
      <w:r>
        <w:rPr>
          <w:b/>
          <w:u w:val="single"/>
        </w:rPr>
        <w:t>Article :</w:t>
      </w:r>
      <w:r>
        <w:t xml:space="preserve"> </w:t>
      </w:r>
      <w:r>
        <w:rPr>
          <w:b/>
          <w:i/>
        </w:rPr>
        <w:t>saisir</w:t>
      </w:r>
      <w:r>
        <w:t xml:space="preserve"> le code de l’article pour lequel on souhaite créer un OF.</w:t>
      </w:r>
    </w:p>
    <w:p w:rsidR="00E223A1" w:rsidRDefault="00E223A1">
      <w:pPr>
        <w:pStyle w:val="margeniveau2"/>
        <w:tabs>
          <w:tab w:val="clear" w:pos="567"/>
          <w:tab w:val="left" w:pos="-284"/>
        </w:tabs>
        <w:ind w:left="0"/>
        <w:rPr>
          <w:b/>
          <w:u w:val="single"/>
        </w:rPr>
      </w:pPr>
    </w:p>
    <w:p w:rsidR="00E223A1" w:rsidRDefault="00404673" w:rsidP="00404673">
      <w:pPr>
        <w:pStyle w:val="margeniveau2"/>
        <w:numPr>
          <w:ilvl w:val="0"/>
          <w:numId w:val="4"/>
        </w:numPr>
        <w:tabs>
          <w:tab w:val="clear" w:pos="567"/>
          <w:tab w:val="left" w:pos="-284"/>
        </w:tabs>
        <w:ind w:left="0" w:firstLine="567"/>
        <w:rPr>
          <w:b/>
          <w:u w:val="single"/>
        </w:rPr>
      </w:pPr>
      <w:r>
        <w:rPr>
          <w:b/>
          <w:u w:val="single"/>
        </w:rPr>
        <w:t>Division de production :</w:t>
      </w:r>
      <w:r>
        <w:t xml:space="preserve"> </w:t>
      </w:r>
      <w:r>
        <w:rPr>
          <w:b/>
          <w:i/>
        </w:rPr>
        <w:t>Saisir</w:t>
      </w:r>
      <w:r>
        <w:t xml:space="preserve"> l’identité de la division de production de l’article.</w:t>
      </w:r>
    </w:p>
    <w:p w:rsidR="00E223A1" w:rsidRDefault="00E223A1">
      <w:pPr>
        <w:pStyle w:val="margeniveau2"/>
        <w:tabs>
          <w:tab w:val="clear" w:pos="567"/>
          <w:tab w:val="left" w:pos="-284"/>
        </w:tabs>
        <w:ind w:left="0"/>
        <w:rPr>
          <w:b/>
          <w:u w:val="single"/>
        </w:rPr>
      </w:pPr>
    </w:p>
    <w:p w:rsidR="00E223A1" w:rsidRDefault="00404673" w:rsidP="00404673">
      <w:pPr>
        <w:pStyle w:val="margeniveau2"/>
        <w:numPr>
          <w:ilvl w:val="0"/>
          <w:numId w:val="4"/>
        </w:numPr>
        <w:tabs>
          <w:tab w:val="clear" w:pos="567"/>
          <w:tab w:val="left" w:pos="-284"/>
        </w:tabs>
        <w:ind w:left="0" w:firstLine="567"/>
        <w:rPr>
          <w:b/>
          <w:u w:val="single"/>
        </w:rPr>
      </w:pPr>
      <w:r>
        <w:rPr>
          <w:b/>
          <w:u w:val="single"/>
        </w:rPr>
        <w:t>Division de planification :</w:t>
      </w:r>
      <w:r>
        <w:t xml:space="preserve"> </w:t>
      </w:r>
      <w:r>
        <w:rPr>
          <w:b/>
          <w:i/>
        </w:rPr>
        <w:t>Ne rien saisir</w:t>
      </w:r>
      <w:r>
        <w:t>, par défaut le système reprend la même division que la division de production.</w:t>
      </w:r>
    </w:p>
    <w:p w:rsidR="00E223A1" w:rsidRDefault="00E223A1">
      <w:pPr>
        <w:pStyle w:val="margeniveau2"/>
        <w:tabs>
          <w:tab w:val="clear" w:pos="567"/>
          <w:tab w:val="left" w:pos="-284"/>
        </w:tabs>
        <w:ind w:left="0"/>
        <w:rPr>
          <w:b/>
          <w:u w:val="single"/>
        </w:rPr>
      </w:pPr>
    </w:p>
    <w:p w:rsidR="00E223A1" w:rsidRDefault="00404673" w:rsidP="00404673">
      <w:pPr>
        <w:pStyle w:val="margeniveau2"/>
        <w:numPr>
          <w:ilvl w:val="0"/>
          <w:numId w:val="4"/>
        </w:numPr>
        <w:tabs>
          <w:tab w:val="clear" w:pos="567"/>
          <w:tab w:val="left" w:pos="-284"/>
        </w:tabs>
        <w:ind w:left="0" w:firstLine="567"/>
        <w:rPr>
          <w:b/>
          <w:u w:val="single"/>
        </w:rPr>
      </w:pPr>
      <w:r>
        <w:rPr>
          <w:b/>
          <w:u w:val="single"/>
        </w:rPr>
        <w:t>Type d’ordre :</w:t>
      </w:r>
      <w:r>
        <w:t xml:space="preserve"> Clé qui différencie les ordres en fonction de leur utilisation. Le type d’ordre permet d’établir des paramètres qui conditionnent l’exécution de l’ordre, on peut ainsi définir : la tranche de numéros, les critères de sélection d’une gamme opératoire, les modalités de calcul des coûts de l’ordre. Pour </w:t>
      </w:r>
      <w:r w:rsidR="006E4FCA">
        <w:t>MIOM</w:t>
      </w:r>
      <w:r>
        <w:t xml:space="preserve">, </w:t>
      </w:r>
      <w:r>
        <w:rPr>
          <w:b/>
          <w:i/>
        </w:rPr>
        <w:t>saisir</w:t>
      </w:r>
      <w:r>
        <w:t xml:space="preserve"> « </w:t>
      </w:r>
      <w:r w:rsidR="006E4FCA">
        <w:rPr>
          <w:b/>
          <w:i/>
        </w:rPr>
        <w:t>Z020</w:t>
      </w:r>
      <w:r>
        <w:t xml:space="preserve"> </w:t>
      </w:r>
      <w:r>
        <w:rPr>
          <w:i/>
        </w:rPr>
        <w:t>ordre de fabrication standard</w:t>
      </w:r>
      <w:r>
        <w:t> » ou « </w:t>
      </w:r>
      <w:r w:rsidR="006E4FCA">
        <w:rPr>
          <w:b/>
          <w:i/>
        </w:rPr>
        <w:t>Z099</w:t>
      </w:r>
      <w:r>
        <w:t xml:space="preserve"> </w:t>
      </w:r>
      <w:r>
        <w:rPr>
          <w:i/>
        </w:rPr>
        <w:t>ordre de retraitement</w:t>
      </w:r>
      <w:r>
        <w:t> ».</w:t>
      </w:r>
    </w:p>
    <w:p w:rsidR="00E223A1" w:rsidRDefault="00E223A1">
      <w:pPr>
        <w:pStyle w:val="margeniveau2"/>
        <w:tabs>
          <w:tab w:val="clear" w:pos="567"/>
          <w:tab w:val="left" w:pos="-284"/>
        </w:tabs>
        <w:ind w:left="0"/>
        <w:rPr>
          <w:b/>
          <w:u w:val="single"/>
        </w:rPr>
      </w:pPr>
    </w:p>
    <w:p w:rsidR="00E223A1" w:rsidRDefault="00404673">
      <w:pPr>
        <w:ind w:left="1418"/>
        <w:rPr>
          <w:b/>
        </w:rPr>
      </w:pPr>
      <w:r>
        <w:sym w:font="Symbol" w:char="F0DE"/>
      </w:r>
      <w:r>
        <w:t xml:space="preserve"> Fiche de paramétrage </w:t>
      </w:r>
      <w:r>
        <w:rPr>
          <w:b/>
        </w:rPr>
        <w:t>FPM-OF01-30p.</w:t>
      </w:r>
    </w:p>
    <w:p w:rsidR="00E223A1" w:rsidRDefault="00E223A1">
      <w:pPr>
        <w:ind w:left="1418"/>
      </w:pPr>
    </w:p>
    <w:p w:rsidR="00E223A1" w:rsidRDefault="00404673" w:rsidP="00404673">
      <w:pPr>
        <w:pStyle w:val="margeniveau2"/>
        <w:numPr>
          <w:ilvl w:val="0"/>
          <w:numId w:val="4"/>
        </w:numPr>
        <w:tabs>
          <w:tab w:val="clear" w:pos="567"/>
          <w:tab w:val="left" w:pos="-284"/>
        </w:tabs>
        <w:ind w:left="0" w:firstLine="567"/>
        <w:rPr>
          <w:b/>
          <w:u w:val="single"/>
        </w:rPr>
      </w:pPr>
      <w:r>
        <w:rPr>
          <w:b/>
          <w:u w:val="single"/>
        </w:rPr>
        <w:t>Ordre :</w:t>
      </w:r>
      <w:r>
        <w:t xml:space="preserve"> Numéro de l’OF, incrémenté automatiquement par le système à chaque sauvegarde de conversion. </w:t>
      </w:r>
      <w:r>
        <w:rPr>
          <w:b/>
          <w:i/>
        </w:rPr>
        <w:t>Ne rien saisir.</w:t>
      </w:r>
    </w:p>
    <w:p w:rsidR="00E223A1" w:rsidRDefault="00E223A1">
      <w:pPr>
        <w:pStyle w:val="margeniveau2"/>
        <w:tabs>
          <w:tab w:val="clear" w:pos="567"/>
          <w:tab w:val="left" w:pos="-284"/>
        </w:tabs>
        <w:ind w:left="0"/>
        <w:rPr>
          <w:b/>
          <w:u w:val="single"/>
        </w:rPr>
      </w:pPr>
    </w:p>
    <w:p w:rsidR="00E223A1" w:rsidRDefault="00404673">
      <w:pPr>
        <w:pStyle w:val="margeniveau2"/>
        <w:tabs>
          <w:tab w:val="clear" w:pos="567"/>
          <w:tab w:val="left" w:pos="-284"/>
        </w:tabs>
        <w:ind w:left="0" w:firstLine="567"/>
      </w:pPr>
      <w:r>
        <w:rPr>
          <w:b/>
          <w:i/>
        </w:rPr>
        <w:t>Valider</w:t>
      </w:r>
      <w:r>
        <w:t xml:space="preserve"> par « </w:t>
      </w:r>
      <w:r>
        <w:rPr>
          <w:i/>
        </w:rPr>
        <w:t>Entrée</w:t>
      </w:r>
      <w:r>
        <w:t> », le système attribue un statut à l’OF ‘</w:t>
      </w:r>
      <w:r>
        <w:rPr>
          <w:i/>
        </w:rPr>
        <w:t>OUV</w:t>
      </w:r>
      <w:r>
        <w:t>’ pour OUVERT.</w:t>
      </w:r>
    </w:p>
    <w:p w:rsidR="00E223A1" w:rsidRDefault="00E223A1">
      <w:pPr>
        <w:pStyle w:val="margeniveau2"/>
        <w:tabs>
          <w:tab w:val="clear" w:pos="567"/>
          <w:tab w:val="left" w:pos="-284"/>
        </w:tabs>
        <w:ind w:left="0" w:firstLine="567"/>
      </w:pPr>
    </w:p>
    <w:p w:rsidR="00E223A1" w:rsidRDefault="00404673">
      <w:pPr>
        <w:pStyle w:val="margeniveau2"/>
        <w:tabs>
          <w:tab w:val="clear" w:pos="567"/>
          <w:tab w:val="left" w:pos="-284"/>
        </w:tabs>
        <w:ind w:left="0"/>
        <w:rPr>
          <w:i/>
          <w:u w:val="single"/>
        </w:rPr>
      </w:pPr>
      <w:r>
        <w:rPr>
          <w:i/>
          <w:highlight w:val="lightGray"/>
          <w:u w:val="single"/>
        </w:rPr>
        <w:t>Onglet « En-tête central »</w:t>
      </w:r>
    </w:p>
    <w:p w:rsidR="00E223A1" w:rsidRDefault="00404673">
      <w:pPr>
        <w:pStyle w:val="margeniveau2"/>
        <w:tabs>
          <w:tab w:val="clear" w:pos="567"/>
          <w:tab w:val="left" w:pos="-284"/>
        </w:tabs>
        <w:ind w:left="0"/>
      </w:pPr>
      <w:r>
        <w:tab/>
      </w:r>
    </w:p>
    <w:p w:rsidR="00E223A1" w:rsidRDefault="00404673" w:rsidP="00404673">
      <w:pPr>
        <w:pStyle w:val="margeniveau2"/>
        <w:numPr>
          <w:ilvl w:val="0"/>
          <w:numId w:val="5"/>
        </w:numPr>
        <w:tabs>
          <w:tab w:val="clear" w:pos="567"/>
          <w:tab w:val="left" w:pos="-284"/>
        </w:tabs>
        <w:rPr>
          <w:b/>
          <w:u w:val="single"/>
        </w:rPr>
      </w:pPr>
      <w:r>
        <w:rPr>
          <w:b/>
          <w:u w:val="single"/>
        </w:rPr>
        <w:t>Quantité totale :</w:t>
      </w:r>
      <w:r>
        <w:t xml:space="preserve"> </w:t>
      </w:r>
      <w:r>
        <w:rPr>
          <w:b/>
          <w:i/>
        </w:rPr>
        <w:t>Saisir</w:t>
      </w:r>
      <w:r>
        <w:t xml:space="preserve"> la quantité totale à fabriquer dans cet ordre.</w:t>
      </w:r>
    </w:p>
    <w:p w:rsidR="00E223A1" w:rsidRDefault="00E223A1">
      <w:pPr>
        <w:pStyle w:val="margeniveau2"/>
        <w:tabs>
          <w:tab w:val="clear" w:pos="567"/>
          <w:tab w:val="left" w:pos="-284"/>
        </w:tabs>
        <w:ind w:left="567"/>
        <w:rPr>
          <w:b/>
          <w:u w:val="single"/>
        </w:rPr>
      </w:pPr>
    </w:p>
    <w:p w:rsidR="00E223A1" w:rsidRDefault="00404673" w:rsidP="00404673">
      <w:pPr>
        <w:pStyle w:val="margeniveau2"/>
        <w:numPr>
          <w:ilvl w:val="0"/>
          <w:numId w:val="5"/>
        </w:numPr>
        <w:tabs>
          <w:tab w:val="clear" w:pos="567"/>
          <w:tab w:val="left" w:pos="-284"/>
        </w:tabs>
        <w:rPr>
          <w:b/>
          <w:u w:val="single"/>
        </w:rPr>
      </w:pPr>
      <w:r>
        <w:rPr>
          <w:b/>
          <w:u w:val="single"/>
        </w:rPr>
        <w:t>Dates de fin planifié de l’ordre :</w:t>
      </w:r>
      <w:r>
        <w:t xml:space="preserve"> Date à laquelle la quantité commandé de l’article est disponible. Renseigner la date fin de fabrication souhaitée.</w:t>
      </w:r>
    </w:p>
    <w:p w:rsidR="00E223A1" w:rsidRDefault="00E223A1">
      <w:pPr>
        <w:pStyle w:val="margeniveau2"/>
        <w:tabs>
          <w:tab w:val="clear" w:pos="567"/>
          <w:tab w:val="left" w:pos="-284"/>
        </w:tabs>
        <w:ind w:left="0"/>
        <w:rPr>
          <w:b/>
          <w:u w:val="single"/>
        </w:rPr>
      </w:pPr>
    </w:p>
    <w:p w:rsidR="00E223A1" w:rsidRDefault="00404673" w:rsidP="00404673">
      <w:pPr>
        <w:pStyle w:val="margeniveau2"/>
        <w:numPr>
          <w:ilvl w:val="0"/>
          <w:numId w:val="5"/>
        </w:numPr>
        <w:tabs>
          <w:tab w:val="clear" w:pos="567"/>
          <w:tab w:val="left" w:pos="-284"/>
        </w:tabs>
        <w:rPr>
          <w:b/>
          <w:u w:val="single"/>
        </w:rPr>
      </w:pPr>
      <w:r>
        <w:rPr>
          <w:b/>
          <w:u w:val="single"/>
        </w:rPr>
        <w:t>Date de début d’OF. :</w:t>
      </w:r>
      <w:r>
        <w:t xml:space="preserve"> Ne rien saisir, le système renseigne automatiquement la zone. Il calcul la date de début de production en fonction de la gamme de référence de l’article et du type </w:t>
      </w:r>
      <w:r w:rsidR="006E4FCA">
        <w:t>d’ordonnancement.</w:t>
      </w:r>
    </w:p>
    <w:p w:rsidR="00E223A1" w:rsidRDefault="00E223A1">
      <w:pPr>
        <w:pStyle w:val="margeniveau2"/>
        <w:tabs>
          <w:tab w:val="clear" w:pos="567"/>
          <w:tab w:val="left" w:pos="-284"/>
        </w:tabs>
        <w:ind w:left="0"/>
        <w:rPr>
          <w:b/>
          <w:u w:val="single"/>
        </w:rPr>
      </w:pPr>
    </w:p>
    <w:p w:rsidR="00E223A1" w:rsidRDefault="00404673" w:rsidP="00404673">
      <w:pPr>
        <w:pStyle w:val="margeniveau2"/>
        <w:numPr>
          <w:ilvl w:val="0"/>
          <w:numId w:val="5"/>
        </w:numPr>
        <w:tabs>
          <w:tab w:val="clear" w:pos="567"/>
          <w:tab w:val="left" w:pos="-284"/>
        </w:tabs>
        <w:rPr>
          <w:b/>
          <w:u w:val="single"/>
        </w:rPr>
      </w:pPr>
      <w:r>
        <w:rPr>
          <w:b/>
          <w:u w:val="single"/>
        </w:rPr>
        <w:t>Type d’ordonnancement :</w:t>
      </w:r>
      <w:r>
        <w:t xml:space="preserve"> Le type d’ordonnancement permet de définir la manière dont l’ordre de fabrication sera ordonnancé. </w:t>
      </w:r>
      <w:r>
        <w:rPr>
          <w:b/>
          <w:i/>
        </w:rPr>
        <w:t>Saisir</w:t>
      </w:r>
      <w:r>
        <w:t xml:space="preserve"> « </w:t>
      </w:r>
      <w:r>
        <w:rPr>
          <w:b/>
          <w:i/>
        </w:rPr>
        <w:t>2</w:t>
      </w:r>
      <w:r>
        <w:t xml:space="preserve"> </w:t>
      </w:r>
      <w:r>
        <w:rPr>
          <w:i/>
        </w:rPr>
        <w:t>amont</w:t>
      </w:r>
      <w:r>
        <w:t> » si la zone n’est pas renseignée.</w:t>
      </w:r>
    </w:p>
    <w:p w:rsidR="00E223A1" w:rsidRDefault="00E223A1">
      <w:pPr>
        <w:pStyle w:val="margeniveau2"/>
        <w:tabs>
          <w:tab w:val="clear" w:pos="567"/>
          <w:tab w:val="left" w:pos="-284"/>
        </w:tabs>
        <w:ind w:left="0"/>
        <w:rPr>
          <w:b/>
          <w:u w:val="single"/>
        </w:rPr>
      </w:pPr>
    </w:p>
    <w:p w:rsidR="00E223A1" w:rsidRDefault="00404673">
      <w:pPr>
        <w:ind w:left="1418"/>
        <w:rPr>
          <w:b/>
        </w:rPr>
      </w:pPr>
      <w:r>
        <w:sym w:font="Symbol" w:char="F0DE"/>
      </w:r>
      <w:r>
        <w:t xml:space="preserve"> Fiche de paramétrage </w:t>
      </w:r>
      <w:r>
        <w:rPr>
          <w:b/>
        </w:rPr>
        <w:t>FPM-OF01-30p.</w:t>
      </w:r>
    </w:p>
    <w:p w:rsidR="00E223A1" w:rsidRDefault="00E223A1">
      <w:pPr>
        <w:pStyle w:val="margeniveau2"/>
        <w:tabs>
          <w:tab w:val="clear" w:pos="567"/>
          <w:tab w:val="left" w:pos="-284"/>
        </w:tabs>
        <w:ind w:left="0" w:firstLine="567"/>
      </w:pPr>
    </w:p>
    <w:p w:rsidR="00E223A1" w:rsidRDefault="006E4FCA">
      <w:pPr>
        <w:pStyle w:val="margeniveau2"/>
        <w:tabs>
          <w:tab w:val="clear" w:pos="567"/>
          <w:tab w:val="left" w:pos="-284"/>
        </w:tabs>
        <w:ind w:left="0" w:firstLine="567"/>
      </w:pPr>
      <w:r>
        <w:t>MIOM</w:t>
      </w:r>
      <w:r w:rsidR="00404673">
        <w:t xml:space="preserve"> a choisi le type d’ordonnancement « </w:t>
      </w:r>
      <w:r w:rsidR="00404673">
        <w:rPr>
          <w:i/>
        </w:rPr>
        <w:t>amont</w:t>
      </w:r>
      <w:r w:rsidR="00404673">
        <w:t> » qui signifie que le système doit</w:t>
      </w:r>
      <w:r>
        <w:t xml:space="preserve"> calculer la date de début d’OF</w:t>
      </w:r>
      <w:r w:rsidR="00404673">
        <w:t xml:space="preserve"> en partant de la date de fin renseignée par l’utilisateur. Cependant si le résultat du calcul est une proposition de date de début antérieur à la date du jour, le système doit, repartir de la date du jour, et modifier et remplacer la date de fin d’OF.</w:t>
      </w:r>
    </w:p>
    <w:p w:rsidR="00E223A1" w:rsidRDefault="00E223A1">
      <w:pPr>
        <w:pStyle w:val="margeniveau2"/>
        <w:tabs>
          <w:tab w:val="clear" w:pos="567"/>
          <w:tab w:val="left" w:pos="-284"/>
        </w:tabs>
        <w:ind w:left="0" w:firstLine="567"/>
      </w:pPr>
    </w:p>
    <w:p w:rsidR="00E223A1" w:rsidRDefault="00E223A1">
      <w:pPr>
        <w:pStyle w:val="margeniveau2"/>
        <w:tabs>
          <w:tab w:val="clear" w:pos="567"/>
          <w:tab w:val="left" w:pos="-284"/>
        </w:tabs>
        <w:ind w:left="0" w:firstLine="567"/>
      </w:pPr>
    </w:p>
    <w:p w:rsidR="00E223A1" w:rsidRDefault="00404673">
      <w:pPr>
        <w:pStyle w:val="margeniveau2"/>
        <w:tabs>
          <w:tab w:val="clear" w:pos="567"/>
          <w:tab w:val="left" w:pos="-284"/>
        </w:tabs>
        <w:ind w:left="0"/>
        <w:rPr>
          <w:i/>
          <w:u w:val="single"/>
        </w:rPr>
      </w:pPr>
      <w:r>
        <w:rPr>
          <w:i/>
          <w:highlight w:val="lightGray"/>
          <w:u w:val="single"/>
        </w:rPr>
        <w:t>Onglet « Affectation »</w:t>
      </w:r>
    </w:p>
    <w:p w:rsidR="00E223A1" w:rsidRDefault="00E223A1">
      <w:pPr>
        <w:pStyle w:val="margeniveau2"/>
        <w:tabs>
          <w:tab w:val="clear" w:pos="567"/>
          <w:tab w:val="left" w:pos="-284"/>
        </w:tabs>
        <w:ind w:left="0"/>
        <w:rPr>
          <w:i/>
          <w:u w:val="single"/>
        </w:rPr>
      </w:pPr>
    </w:p>
    <w:p w:rsidR="00E223A1" w:rsidRDefault="00404673">
      <w:pPr>
        <w:pStyle w:val="margeniveau2"/>
        <w:tabs>
          <w:tab w:val="clear" w:pos="567"/>
          <w:tab w:val="left" w:pos="-284"/>
        </w:tabs>
        <w:ind w:left="0" w:firstLine="567"/>
      </w:pPr>
      <w:r>
        <w:t>Les zones « </w:t>
      </w:r>
      <w:r>
        <w:rPr>
          <w:i/>
        </w:rPr>
        <w:t xml:space="preserve">N° commande client » </w:t>
      </w:r>
      <w:r>
        <w:t>et</w:t>
      </w:r>
      <w:r>
        <w:rPr>
          <w:i/>
        </w:rPr>
        <w:t xml:space="preserve"> « N° poste »</w:t>
      </w:r>
      <w:r>
        <w:t xml:space="preserve"> du § Données commandes devront être renseignées par le planificateur (pour les OF produits finis) afin de conserver le lien entre la commande client et l’OF. Le système proposera par défaut la liste des commandes possibles.</w:t>
      </w:r>
    </w:p>
    <w:p w:rsidR="00E223A1" w:rsidRDefault="00E223A1">
      <w:pPr>
        <w:pStyle w:val="margeniveau2"/>
        <w:tabs>
          <w:tab w:val="clear" w:pos="567"/>
          <w:tab w:val="left" w:pos="-284"/>
        </w:tabs>
        <w:ind w:left="0" w:firstLine="567"/>
      </w:pPr>
    </w:p>
    <w:p w:rsidR="00E223A1" w:rsidRDefault="00E223A1">
      <w:pPr>
        <w:pStyle w:val="margeniveau2"/>
        <w:tabs>
          <w:tab w:val="clear" w:pos="567"/>
          <w:tab w:val="left" w:pos="-284"/>
        </w:tabs>
        <w:ind w:left="0" w:firstLine="567"/>
      </w:pPr>
    </w:p>
    <w:p w:rsidR="00E223A1" w:rsidRDefault="00E223A1">
      <w:pPr>
        <w:pStyle w:val="margeniveau2"/>
        <w:tabs>
          <w:tab w:val="clear" w:pos="567"/>
          <w:tab w:val="left" w:pos="-284"/>
        </w:tabs>
        <w:ind w:left="0" w:firstLine="567"/>
      </w:pPr>
    </w:p>
    <w:p w:rsidR="00E223A1" w:rsidRDefault="00E223A1">
      <w:pPr>
        <w:pStyle w:val="margeniveau2"/>
        <w:tabs>
          <w:tab w:val="clear" w:pos="567"/>
          <w:tab w:val="left" w:pos="-284"/>
        </w:tabs>
        <w:ind w:left="0" w:firstLine="567"/>
      </w:pPr>
    </w:p>
    <w:p w:rsidR="00E223A1" w:rsidRDefault="00E223A1">
      <w:pPr>
        <w:pStyle w:val="margeniveau2"/>
        <w:tabs>
          <w:tab w:val="clear" w:pos="567"/>
          <w:tab w:val="left" w:pos="-284"/>
        </w:tabs>
        <w:ind w:left="0" w:firstLine="567"/>
      </w:pPr>
    </w:p>
    <w:p w:rsidR="00E223A1" w:rsidRDefault="00E223A1">
      <w:pPr>
        <w:pStyle w:val="margeniveau2"/>
        <w:tabs>
          <w:tab w:val="clear" w:pos="567"/>
          <w:tab w:val="left" w:pos="-284"/>
        </w:tabs>
        <w:ind w:left="0" w:firstLine="567"/>
      </w:pPr>
    </w:p>
    <w:p w:rsidR="006E4FCA" w:rsidRDefault="006E4FCA">
      <w:pPr>
        <w:pStyle w:val="margeniveau2"/>
        <w:tabs>
          <w:tab w:val="clear" w:pos="567"/>
          <w:tab w:val="left" w:pos="-284"/>
        </w:tabs>
        <w:ind w:left="0" w:firstLine="567"/>
        <w:rPr>
          <w:noProof/>
        </w:rPr>
      </w:pPr>
    </w:p>
    <w:p w:rsidR="006E4FCA" w:rsidRDefault="006E4FCA">
      <w:pPr>
        <w:pStyle w:val="margeniveau2"/>
        <w:tabs>
          <w:tab w:val="clear" w:pos="567"/>
          <w:tab w:val="left" w:pos="-284"/>
        </w:tabs>
        <w:ind w:left="0" w:firstLine="567"/>
        <w:rPr>
          <w:noProof/>
        </w:rPr>
      </w:pPr>
    </w:p>
    <w:p w:rsidR="00E223A1" w:rsidRDefault="00543EDC">
      <w:pPr>
        <w:pStyle w:val="margeniveau2"/>
        <w:tabs>
          <w:tab w:val="clear" w:pos="567"/>
          <w:tab w:val="left" w:pos="-284"/>
        </w:tabs>
        <w:ind w:left="0" w:firstLine="567"/>
      </w:pPr>
      <w:r w:rsidRPr="00770B10">
        <w:rPr>
          <w:noProof/>
        </w:rPr>
        <w:drawing>
          <wp:inline distT="0" distB="0" distL="0" distR="0">
            <wp:extent cx="6804660" cy="3825240"/>
            <wp:effectExtent l="0" t="0" r="0" b="3810"/>
            <wp:docPr id="18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804660" cy="3825240"/>
                    </a:xfrm>
                    <a:prstGeom prst="rect">
                      <a:avLst/>
                    </a:prstGeom>
                    <a:noFill/>
                    <a:ln>
                      <a:noFill/>
                    </a:ln>
                  </pic:spPr>
                </pic:pic>
              </a:graphicData>
            </a:graphic>
          </wp:inline>
        </w:drawing>
      </w:r>
      <w:r w:rsidR="00404673">
        <w:t>Pour les quatre onglets suivant «</w:t>
      </w:r>
      <w:r w:rsidR="00404673">
        <w:rPr>
          <w:i/>
          <w:u w:val="single"/>
        </w:rPr>
        <w:t> Entrée marchandises</w:t>
      </w:r>
      <w:r w:rsidR="00404673">
        <w:t> », «</w:t>
      </w:r>
      <w:r w:rsidR="00404673">
        <w:rPr>
          <w:i/>
          <w:u w:val="single"/>
        </w:rPr>
        <w:t> Données de base </w:t>
      </w:r>
      <w:r w:rsidR="00404673">
        <w:t>», «</w:t>
      </w:r>
      <w:r w:rsidR="00404673">
        <w:rPr>
          <w:i/>
          <w:u w:val="single"/>
        </w:rPr>
        <w:t> Dates / Quantités </w:t>
      </w:r>
      <w:r w:rsidR="00404673">
        <w:t>» et «</w:t>
      </w:r>
      <w:r w:rsidR="00404673">
        <w:rPr>
          <w:i/>
          <w:u w:val="single"/>
        </w:rPr>
        <w:t> Données base</w:t>
      </w:r>
      <w:r w:rsidR="00404673">
        <w:t> » reprendre la description du paragraphe 1.2.1.2.</w:t>
      </w:r>
    </w:p>
    <w:p w:rsidR="00E223A1" w:rsidRDefault="00E223A1">
      <w:pPr>
        <w:pStyle w:val="margeniveau2"/>
        <w:tabs>
          <w:tab w:val="clear" w:pos="567"/>
          <w:tab w:val="left" w:pos="-284"/>
        </w:tabs>
        <w:ind w:left="0" w:firstLine="567"/>
      </w:pPr>
    </w:p>
    <w:p w:rsidR="00E223A1" w:rsidRDefault="00404673">
      <w:pPr>
        <w:pStyle w:val="margeniveau2"/>
        <w:tabs>
          <w:tab w:val="clear" w:pos="567"/>
          <w:tab w:val="left" w:pos="-284"/>
        </w:tabs>
        <w:ind w:left="0" w:firstLine="567"/>
      </w:pPr>
      <w:r>
        <w:rPr>
          <w:b/>
          <w:i/>
        </w:rPr>
        <w:t>Valider</w:t>
      </w:r>
      <w:r>
        <w:t xml:space="preserve"> et </w:t>
      </w:r>
      <w:r>
        <w:rPr>
          <w:b/>
          <w:i/>
        </w:rPr>
        <w:t>sauvegarder</w:t>
      </w:r>
      <w:r>
        <w:t>, les statuts « </w:t>
      </w:r>
      <w:r>
        <w:rPr>
          <w:i/>
        </w:rPr>
        <w:t>CCRP</w:t>
      </w:r>
      <w:r>
        <w:t xml:space="preserve"> et </w:t>
      </w:r>
      <w:r>
        <w:rPr>
          <w:i/>
        </w:rPr>
        <w:t>ARCO</w:t>
      </w:r>
      <w:r>
        <w:t xml:space="preserve">» apparaissent sur l’OF qui </w:t>
      </w:r>
      <w:r w:rsidR="006E4FCA">
        <w:t>signifie</w:t>
      </w:r>
      <w:r>
        <w:t xml:space="preserve"> que le Calcul des Coûts de Revient Prévisionnel a bien été effectué et que l’article est confirmé.</w:t>
      </w:r>
    </w:p>
    <w:p w:rsidR="00E223A1" w:rsidRDefault="00543EDC">
      <w:pPr>
        <w:pStyle w:val="margeniveau2"/>
        <w:tabs>
          <w:tab w:val="clear" w:pos="567"/>
          <w:tab w:val="left" w:pos="-284"/>
        </w:tabs>
        <w:ind w:left="0" w:firstLine="567"/>
      </w:pPr>
      <w:r>
        <w:rPr>
          <w:noProof/>
        </w:rPr>
        <w:drawing>
          <wp:anchor distT="0" distB="0" distL="114300" distR="114300" simplePos="0" relativeHeight="251654656" behindDoc="0" locked="0" layoutInCell="0" allowOverlap="1">
            <wp:simplePos x="0" y="0"/>
            <wp:positionH relativeFrom="column">
              <wp:posOffset>5090160</wp:posOffset>
            </wp:positionH>
            <wp:positionV relativeFrom="paragraph">
              <wp:posOffset>234950</wp:posOffset>
            </wp:positionV>
            <wp:extent cx="396875" cy="434340"/>
            <wp:effectExtent l="0" t="0" r="3175" b="3810"/>
            <wp:wrapTopAndBottom/>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0">
                      <a:extLst>
                        <a:ext uri="{28A0092B-C50C-407E-A947-70E740481C1C}">
                          <a14:useLocalDpi xmlns:a14="http://schemas.microsoft.com/office/drawing/2010/main" val="0"/>
                        </a:ext>
                      </a:extLst>
                    </a:blip>
                    <a:srcRect l="20000" r="11429"/>
                    <a:stretch>
                      <a:fillRect/>
                    </a:stretch>
                  </pic:blipFill>
                  <pic:spPr bwMode="auto">
                    <a:xfrm>
                      <a:off x="0" y="0"/>
                      <a:ext cx="396875" cy="434340"/>
                    </a:xfrm>
                    <a:prstGeom prst="rect">
                      <a:avLst/>
                    </a:prstGeom>
                    <a:noFill/>
                    <a:ln>
                      <a:noFill/>
                    </a:ln>
                  </pic:spPr>
                </pic:pic>
              </a:graphicData>
            </a:graphic>
            <wp14:sizeRelH relativeFrom="page">
              <wp14:pctWidth>0</wp14:pctWidth>
            </wp14:sizeRelH>
            <wp14:sizeRelV relativeFrom="page">
              <wp14:pctHeight>0</wp14:pctHeight>
            </wp14:sizeRelV>
          </wp:anchor>
        </w:drawing>
      </w:r>
      <w:r w:rsidR="00404673">
        <w:t xml:space="preserve">Pour obtenir la signification des statuts de l’OF, </w:t>
      </w:r>
      <w:r w:rsidR="00404673">
        <w:rPr>
          <w:b/>
          <w:i/>
        </w:rPr>
        <w:t>cliquer</w:t>
      </w:r>
      <w:r w:rsidR="00404673">
        <w:t xml:space="preserve"> sur le bouton :</w:t>
      </w:r>
    </w:p>
    <w:p w:rsidR="00E223A1" w:rsidRDefault="00404673">
      <w:pPr>
        <w:pStyle w:val="Titre3"/>
      </w:pPr>
      <w:bookmarkStart w:id="37" w:name="_Toc445886125"/>
      <w:r>
        <w:t>Modification d’un Ordre de fabrication</w:t>
      </w:r>
      <w:bookmarkEnd w:id="37"/>
    </w:p>
    <w:p w:rsidR="00E223A1" w:rsidRDefault="00E223A1">
      <w:pPr>
        <w:pStyle w:val="margeniveau3"/>
      </w:pPr>
    </w:p>
    <w:p w:rsidR="00E223A1" w:rsidRDefault="00404673">
      <w:pPr>
        <w:pStyle w:val="Titre4"/>
      </w:pPr>
      <w:bookmarkStart w:id="38" w:name="_Toc445886126"/>
      <w:r>
        <w:t>Ordre ouvert</w:t>
      </w:r>
      <w:bookmarkEnd w:id="38"/>
    </w:p>
    <w:p w:rsidR="00E223A1" w:rsidRDefault="00E223A1"/>
    <w:p w:rsidR="00E223A1" w:rsidRDefault="00404673" w:rsidP="00404673">
      <w:pPr>
        <w:numPr>
          <w:ilvl w:val="0"/>
          <w:numId w:val="18"/>
        </w:numPr>
        <w:rPr>
          <w:i/>
        </w:rPr>
      </w:pPr>
      <w:r>
        <w:rPr>
          <w:i/>
        </w:rPr>
        <w:t>Via le numéro d’ordre</w:t>
      </w:r>
    </w:p>
    <w:p w:rsidR="00E223A1" w:rsidRDefault="00E223A1">
      <w:pPr>
        <w:ind w:firstLine="2205"/>
      </w:pPr>
    </w:p>
    <w:p w:rsidR="00E223A1" w:rsidRDefault="00404673">
      <w:pPr>
        <w:pStyle w:val="margeniveau2"/>
        <w:ind w:left="568"/>
      </w:pPr>
      <w:r>
        <w:t>Transaction :</w:t>
      </w:r>
      <w:r>
        <w:tab/>
      </w:r>
      <w:r>
        <w:tab/>
      </w:r>
      <w:r>
        <w:rPr>
          <w:b/>
          <w:i/>
        </w:rPr>
        <w:t>CO02</w:t>
      </w:r>
    </w:p>
    <w:p w:rsidR="00E223A1" w:rsidRDefault="00404673">
      <w:pPr>
        <w:pStyle w:val="margeniveau2"/>
        <w:ind w:left="568"/>
        <w:rPr>
          <w:b/>
          <w:i/>
        </w:rPr>
      </w:pPr>
      <w:r>
        <w:t xml:space="preserve">Chemin : </w:t>
      </w:r>
      <w:r>
        <w:tab/>
      </w:r>
      <w:r>
        <w:tab/>
      </w:r>
      <w:r>
        <w:tab/>
      </w:r>
      <w:r>
        <w:rPr>
          <w:b/>
          <w:i/>
        </w:rPr>
        <w:t>Logistique / Production / Pilotage d’atelier.</w:t>
      </w:r>
    </w:p>
    <w:p w:rsidR="00E223A1" w:rsidRDefault="00404673">
      <w:pPr>
        <w:pStyle w:val="margeniveau2"/>
        <w:tabs>
          <w:tab w:val="left" w:pos="1701"/>
        </w:tabs>
        <w:ind w:left="568"/>
      </w:pPr>
      <w:r>
        <w:rPr>
          <w:b/>
          <w:i/>
        </w:rPr>
        <w:tab/>
      </w:r>
      <w:r>
        <w:rPr>
          <w:b/>
          <w:i/>
        </w:rPr>
        <w:tab/>
        <w:t>Ordre / Modification.</w:t>
      </w:r>
    </w:p>
    <w:p w:rsidR="00E223A1" w:rsidRDefault="00E223A1"/>
    <w:p w:rsidR="00E223A1" w:rsidRDefault="00404673">
      <w:pPr>
        <w:pStyle w:val="Retraitcorpsdetexte2"/>
      </w:pPr>
      <w:r>
        <w:rPr>
          <w:b/>
          <w:i/>
        </w:rPr>
        <w:t>Saisir</w:t>
      </w:r>
      <w:r>
        <w:t xml:space="preserve"> le numéro d’ordre à modifier et valider par « </w:t>
      </w:r>
      <w:r>
        <w:rPr>
          <w:i/>
        </w:rPr>
        <w:t>Entrée</w:t>
      </w:r>
      <w:r>
        <w:t xml:space="preserve"> ». Les zones modifiables sont les mêmes que pour la création, </w:t>
      </w:r>
      <w:r>
        <w:rPr>
          <w:b/>
          <w:i/>
        </w:rPr>
        <w:t>changer</w:t>
      </w:r>
      <w:r>
        <w:t xml:space="preserve"> la valeur souhaitée et  sauvegarder.</w:t>
      </w:r>
    </w:p>
    <w:p w:rsidR="00E223A1" w:rsidRDefault="00404673">
      <w:pPr>
        <w:ind w:left="0" w:firstLine="567"/>
      </w:pPr>
      <w:r>
        <w:t xml:space="preserve">Les modifications de nomenclature et de gamme sont réalisables en </w:t>
      </w:r>
      <w:r>
        <w:rPr>
          <w:b/>
          <w:i/>
        </w:rPr>
        <w:t>cliquant</w:t>
      </w:r>
      <w:r>
        <w:t xml:space="preserve"> sur les boutons « </w:t>
      </w:r>
      <w:r>
        <w:rPr>
          <w:i/>
        </w:rPr>
        <w:t>Opérations</w:t>
      </w:r>
      <w:r>
        <w:t> » et « </w:t>
      </w:r>
      <w:r>
        <w:rPr>
          <w:i/>
        </w:rPr>
        <w:t>Composants</w:t>
      </w:r>
      <w:r>
        <w:t> ».</w:t>
      </w:r>
    </w:p>
    <w:p w:rsidR="00E223A1" w:rsidRDefault="00E223A1">
      <w:pPr>
        <w:ind w:left="0" w:firstLine="567"/>
      </w:pPr>
    </w:p>
    <w:p w:rsidR="00E223A1" w:rsidRDefault="00404673">
      <w:pPr>
        <w:pStyle w:val="margeniveau2"/>
        <w:tabs>
          <w:tab w:val="clear" w:pos="567"/>
          <w:tab w:val="left" w:pos="-284"/>
        </w:tabs>
        <w:ind w:left="0"/>
      </w:pPr>
      <w:bookmarkStart w:id="39" w:name="_GoBack"/>
      <w:bookmarkEnd w:id="39"/>
      <w:r>
        <w:t xml:space="preserve">ATTENTION : pour toutes modifications, il faut impérativement </w:t>
      </w:r>
      <w:r>
        <w:rPr>
          <w:b/>
          <w:i/>
        </w:rPr>
        <w:t>réordonnancer</w:t>
      </w:r>
      <w:r>
        <w:t xml:space="preserve"> l’ordre de fabrication en </w:t>
      </w:r>
      <w:r>
        <w:rPr>
          <w:b/>
          <w:i/>
        </w:rPr>
        <w:t>cliquant</w:t>
      </w:r>
      <w:r>
        <w:t xml:space="preserve"> sur le bouton « </w:t>
      </w:r>
      <w:r>
        <w:rPr>
          <w:i/>
        </w:rPr>
        <w:t>Réordonnancement</w:t>
      </w:r>
      <w:r>
        <w:t> ».</w:t>
      </w:r>
    </w:p>
    <w:p w:rsidR="00E223A1" w:rsidRDefault="00E223A1">
      <w:pPr>
        <w:pStyle w:val="margeniveau2"/>
        <w:tabs>
          <w:tab w:val="clear" w:pos="567"/>
          <w:tab w:val="left" w:pos="-284"/>
        </w:tabs>
        <w:ind w:left="0"/>
      </w:pPr>
    </w:p>
    <w:p w:rsidR="00E223A1" w:rsidRDefault="00E223A1">
      <w:pPr>
        <w:pStyle w:val="margeniveau2"/>
        <w:tabs>
          <w:tab w:val="clear" w:pos="567"/>
          <w:tab w:val="left" w:pos="-284"/>
        </w:tabs>
        <w:ind w:left="0"/>
      </w:pPr>
    </w:p>
    <w:p w:rsidR="00E223A1" w:rsidRDefault="00E223A1">
      <w:pPr>
        <w:pStyle w:val="margeniveau2"/>
        <w:tabs>
          <w:tab w:val="clear" w:pos="567"/>
          <w:tab w:val="left" w:pos="-284"/>
        </w:tabs>
        <w:ind w:left="0"/>
      </w:pPr>
    </w:p>
    <w:p w:rsidR="00E223A1" w:rsidRDefault="00E223A1">
      <w:pPr>
        <w:pStyle w:val="margeniveau2"/>
        <w:tabs>
          <w:tab w:val="clear" w:pos="567"/>
          <w:tab w:val="left" w:pos="-284"/>
        </w:tabs>
        <w:ind w:left="0"/>
      </w:pPr>
    </w:p>
    <w:p w:rsidR="00E223A1" w:rsidRDefault="00404673" w:rsidP="00404673">
      <w:pPr>
        <w:numPr>
          <w:ilvl w:val="0"/>
          <w:numId w:val="19"/>
        </w:numPr>
        <w:tabs>
          <w:tab w:val="clear" w:pos="360"/>
          <w:tab w:val="num" w:pos="417"/>
        </w:tabs>
        <w:ind w:left="417"/>
        <w:rPr>
          <w:i/>
        </w:rPr>
      </w:pPr>
      <w:r>
        <w:rPr>
          <w:i/>
        </w:rPr>
        <w:t>Via l’Etat Dynamique des Stocks</w:t>
      </w:r>
    </w:p>
    <w:p w:rsidR="00E223A1" w:rsidRDefault="00E223A1">
      <w:pPr>
        <w:ind w:left="0" w:firstLine="567"/>
      </w:pPr>
    </w:p>
    <w:p w:rsidR="00E223A1" w:rsidRDefault="00404673">
      <w:pPr>
        <w:pStyle w:val="Retraitcorpsdetexte2"/>
      </w:pPr>
      <w:r>
        <w:t xml:space="preserve">Dans n’importe quelle vue écran de l’EDS il est possible de modifier un OF. </w:t>
      </w:r>
      <w:r>
        <w:rPr>
          <w:b/>
          <w:i/>
        </w:rPr>
        <w:t>Double cliquer</w:t>
      </w:r>
      <w:r>
        <w:t xml:space="preserve"> sur l’OF concerné ,</w:t>
      </w:r>
    </w:p>
    <w:p w:rsidR="00E223A1" w:rsidRDefault="00E223A1">
      <w:pPr>
        <w:ind w:left="0"/>
      </w:pPr>
    </w:p>
    <w:p w:rsidR="00E223A1" w:rsidRDefault="00404673">
      <w:pPr>
        <w:ind w:left="0"/>
      </w:pPr>
      <w:r>
        <w:t xml:space="preserve">ensuite </w:t>
      </w:r>
      <w:r>
        <w:rPr>
          <w:b/>
          <w:i/>
        </w:rPr>
        <w:t>cliquer</w:t>
      </w:r>
      <w:r>
        <w:t xml:space="preserve"> sur le bouton « </w:t>
      </w:r>
      <w:r>
        <w:rPr>
          <w:i/>
        </w:rPr>
        <w:t>Crayon</w:t>
      </w:r>
      <w:r>
        <w:t> ». La procédure de modification est la même que ci-dessus.</w:t>
      </w:r>
    </w:p>
    <w:p w:rsidR="00E223A1" w:rsidRDefault="00E223A1">
      <w:pPr>
        <w:ind w:left="0"/>
      </w:pPr>
    </w:p>
    <w:p w:rsidR="00E223A1" w:rsidRDefault="00404673">
      <w:pPr>
        <w:pStyle w:val="Titre4"/>
      </w:pPr>
      <w:bookmarkStart w:id="40" w:name="_Toc445886127"/>
      <w:r>
        <w:t>Ordre Lancé</w:t>
      </w:r>
      <w:bookmarkEnd w:id="40"/>
    </w:p>
    <w:p w:rsidR="00E223A1" w:rsidRDefault="00E223A1"/>
    <w:p w:rsidR="00E223A1" w:rsidRDefault="00404673">
      <w:pPr>
        <w:ind w:firstLine="510"/>
      </w:pPr>
      <w:r>
        <w:t>Même procédure que l’ordre ouvert. Cependant le numéro et le poste de commande ne sont plus à modifier, le poste de travail peut  être modifier sous condition du respect des règles de gestion établies dans les paragraphes 1.2.4 et 1.5.1.</w:t>
      </w:r>
    </w:p>
    <w:p w:rsidR="00E223A1" w:rsidRDefault="00E223A1">
      <w:pPr>
        <w:ind w:firstLine="510"/>
      </w:pPr>
    </w:p>
    <w:p w:rsidR="00E223A1" w:rsidRDefault="00404673">
      <w:pPr>
        <w:pStyle w:val="Titre3"/>
      </w:pPr>
      <w:bookmarkStart w:id="41" w:name="_Toc445886128"/>
      <w:r>
        <w:t>Lancement de l’OF.</w:t>
      </w:r>
      <w:bookmarkEnd w:id="41"/>
    </w:p>
    <w:p w:rsidR="00E223A1" w:rsidRDefault="00E223A1">
      <w:pPr>
        <w:pStyle w:val="margeniveau3"/>
      </w:pPr>
    </w:p>
    <w:p w:rsidR="00E223A1" w:rsidRDefault="00404673">
      <w:pPr>
        <w:pStyle w:val="margeniveau2"/>
        <w:ind w:left="0"/>
      </w:pPr>
      <w:r>
        <w:t>Transaction :</w:t>
      </w:r>
      <w:r>
        <w:tab/>
      </w:r>
      <w:r>
        <w:tab/>
      </w:r>
      <w:r>
        <w:rPr>
          <w:b/>
          <w:i/>
        </w:rPr>
        <w:t>CO05</w:t>
      </w:r>
    </w:p>
    <w:p w:rsidR="00E223A1" w:rsidRDefault="00404673">
      <w:pPr>
        <w:pStyle w:val="margeniveau2"/>
        <w:ind w:left="0"/>
        <w:rPr>
          <w:b/>
          <w:i/>
        </w:rPr>
      </w:pPr>
      <w:r>
        <w:t xml:space="preserve">Chemin : </w:t>
      </w:r>
      <w:r>
        <w:tab/>
      </w:r>
      <w:r>
        <w:tab/>
      </w:r>
      <w:r>
        <w:tab/>
      </w:r>
      <w:r>
        <w:rPr>
          <w:b/>
          <w:i/>
        </w:rPr>
        <w:t>Logistique / Production / Pilotage d’atelier.</w:t>
      </w:r>
    </w:p>
    <w:p w:rsidR="00E223A1" w:rsidRDefault="00404673">
      <w:pPr>
        <w:pStyle w:val="margeniveau2"/>
        <w:tabs>
          <w:tab w:val="left" w:pos="1701"/>
        </w:tabs>
        <w:ind w:left="0"/>
      </w:pPr>
      <w:r>
        <w:rPr>
          <w:b/>
          <w:i/>
        </w:rPr>
        <w:tab/>
      </w:r>
      <w:r>
        <w:rPr>
          <w:b/>
          <w:i/>
        </w:rPr>
        <w:tab/>
        <w:t>Ordre / Validation - Lancement.</w:t>
      </w:r>
    </w:p>
    <w:p w:rsidR="00E223A1" w:rsidRDefault="00543EDC">
      <w:pPr>
        <w:pStyle w:val="margeniveau2"/>
        <w:tabs>
          <w:tab w:val="clear" w:pos="567"/>
          <w:tab w:val="left" w:pos="-284"/>
        </w:tabs>
        <w:ind w:left="0" w:firstLine="567"/>
      </w:pPr>
      <w:r>
        <w:rPr>
          <w:noProof/>
        </w:rPr>
        <mc:AlternateContent>
          <mc:Choice Requires="wps">
            <w:drawing>
              <wp:anchor distT="0" distB="0" distL="114300" distR="114300" simplePos="0" relativeHeight="251656704" behindDoc="0" locked="0" layoutInCell="0" allowOverlap="1">
                <wp:simplePos x="0" y="0"/>
                <wp:positionH relativeFrom="column">
                  <wp:posOffset>3444240</wp:posOffset>
                </wp:positionH>
                <wp:positionV relativeFrom="paragraph">
                  <wp:posOffset>2400300</wp:posOffset>
                </wp:positionV>
                <wp:extent cx="548640" cy="91440"/>
                <wp:effectExtent l="0" t="0" r="0" b="0"/>
                <wp:wrapTopAndBottom/>
                <wp:docPr id="2"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 cy="91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4E0178" id="Rectangle 60" o:spid="_x0000_s1026" style="position:absolute;margin-left:271.2pt;margin-top:189pt;width:43.2pt;height:7.2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" o:allowincell="f" stroked="f">
                <w10:wrap type="topAndBottom"/>
              </v:rect>
            </w:pict>
          </mc:Fallback>
        </mc:AlternateContent>
      </w:r>
    </w:p>
    <w:p w:rsidR="00E223A1" w:rsidRDefault="00E223A1">
      <w:pPr>
        <w:pStyle w:val="margeniveau2"/>
        <w:tabs>
          <w:tab w:val="clear" w:pos="567"/>
          <w:tab w:val="left" w:pos="-284"/>
        </w:tabs>
        <w:ind w:left="0"/>
        <w:rPr>
          <w:i/>
          <w:u w:val="single"/>
        </w:rPr>
      </w:pPr>
    </w:p>
    <w:p w:rsidR="00E223A1" w:rsidRDefault="00E223A1">
      <w:pPr>
        <w:pStyle w:val="margeniveau2"/>
        <w:tabs>
          <w:tab w:val="clear" w:pos="567"/>
          <w:tab w:val="left" w:pos="-284"/>
        </w:tabs>
        <w:ind w:left="0"/>
        <w:rPr>
          <w:i/>
          <w:u w:val="single"/>
        </w:rPr>
      </w:pPr>
    </w:p>
    <w:p w:rsidR="00E223A1" w:rsidRDefault="00404673">
      <w:pPr>
        <w:pStyle w:val="margeniveau2"/>
        <w:tabs>
          <w:tab w:val="clear" w:pos="567"/>
          <w:tab w:val="left" w:pos="-284"/>
        </w:tabs>
        <w:ind w:left="0"/>
        <w:rPr>
          <w:i/>
          <w:u w:val="single"/>
        </w:rPr>
      </w:pPr>
      <w:r>
        <w:rPr>
          <w:i/>
          <w:u w:val="single"/>
        </w:rPr>
        <w:t>§ Données générales</w:t>
      </w:r>
    </w:p>
    <w:p w:rsidR="00E223A1" w:rsidRDefault="00E223A1">
      <w:pPr>
        <w:pStyle w:val="margeniveau2"/>
        <w:tabs>
          <w:tab w:val="clear" w:pos="567"/>
          <w:tab w:val="left" w:pos="-284"/>
        </w:tabs>
        <w:ind w:left="0"/>
      </w:pPr>
    </w:p>
    <w:p w:rsidR="00E223A1" w:rsidRDefault="00404673" w:rsidP="00404673">
      <w:pPr>
        <w:pStyle w:val="margeniveau2"/>
        <w:numPr>
          <w:ilvl w:val="0"/>
          <w:numId w:val="6"/>
        </w:numPr>
        <w:tabs>
          <w:tab w:val="clear" w:pos="567"/>
          <w:tab w:val="left" w:pos="-284"/>
        </w:tabs>
        <w:rPr>
          <w:b/>
          <w:u w:val="single"/>
        </w:rPr>
      </w:pPr>
      <w:r>
        <w:rPr>
          <w:b/>
          <w:u w:val="single"/>
        </w:rPr>
        <w:t>Type d’ordre :</w:t>
      </w:r>
      <w:r>
        <w:t xml:space="preserve"> </w:t>
      </w:r>
      <w:r>
        <w:rPr>
          <w:b/>
          <w:i/>
        </w:rPr>
        <w:t>Saisir</w:t>
      </w:r>
      <w:r>
        <w:t xml:space="preserve"> le type d’ordre retenu pour </w:t>
      </w:r>
      <w:r w:rsidR="006E4FCA">
        <w:t>MIOM</w:t>
      </w:r>
      <w:r>
        <w:t> : « </w:t>
      </w:r>
      <w:r w:rsidR="006E4FCA">
        <w:rPr>
          <w:b/>
          <w:i/>
        </w:rPr>
        <w:t>Z020</w:t>
      </w:r>
      <w:r>
        <w:t> ».</w:t>
      </w:r>
    </w:p>
    <w:p w:rsidR="00E223A1" w:rsidRDefault="00E223A1">
      <w:pPr>
        <w:pStyle w:val="margeniveau2"/>
        <w:tabs>
          <w:tab w:val="clear" w:pos="567"/>
          <w:tab w:val="left" w:pos="-284"/>
        </w:tabs>
        <w:ind w:left="567"/>
        <w:rPr>
          <w:b/>
          <w:u w:val="single"/>
        </w:rPr>
      </w:pPr>
    </w:p>
    <w:p w:rsidR="00E223A1" w:rsidRDefault="00404673" w:rsidP="00404673">
      <w:pPr>
        <w:pStyle w:val="margeniveau2"/>
        <w:numPr>
          <w:ilvl w:val="0"/>
          <w:numId w:val="6"/>
        </w:numPr>
        <w:tabs>
          <w:tab w:val="clear" w:pos="567"/>
          <w:tab w:val="left" w:pos="-284"/>
        </w:tabs>
        <w:rPr>
          <w:b/>
          <w:u w:val="single"/>
        </w:rPr>
      </w:pPr>
      <w:r>
        <w:rPr>
          <w:b/>
          <w:u w:val="single"/>
        </w:rPr>
        <w:t>Division :</w:t>
      </w:r>
      <w:r>
        <w:t xml:space="preserve"> </w:t>
      </w:r>
      <w:r>
        <w:rPr>
          <w:b/>
          <w:i/>
        </w:rPr>
        <w:t>Saisir</w:t>
      </w:r>
      <w:r>
        <w:t xml:space="preserve"> la division si celle-ci n’a pas été renseignée automatiquement par l e système.</w:t>
      </w:r>
    </w:p>
    <w:p w:rsidR="00E223A1" w:rsidRDefault="00E223A1">
      <w:pPr>
        <w:pStyle w:val="margeniveau2"/>
        <w:tabs>
          <w:tab w:val="clear" w:pos="567"/>
          <w:tab w:val="left" w:pos="-284"/>
        </w:tabs>
        <w:ind w:left="0"/>
        <w:rPr>
          <w:b/>
          <w:u w:val="single"/>
        </w:rPr>
      </w:pPr>
    </w:p>
    <w:p w:rsidR="00E223A1" w:rsidRDefault="00404673" w:rsidP="00404673">
      <w:pPr>
        <w:pStyle w:val="margeniveau2"/>
        <w:numPr>
          <w:ilvl w:val="0"/>
          <w:numId w:val="6"/>
        </w:numPr>
        <w:tabs>
          <w:tab w:val="clear" w:pos="567"/>
          <w:tab w:val="left" w:pos="-284"/>
        </w:tabs>
        <w:rPr>
          <w:b/>
          <w:u w:val="single"/>
        </w:rPr>
      </w:pPr>
      <w:r>
        <w:rPr>
          <w:b/>
          <w:u w:val="single"/>
        </w:rPr>
        <w:t>Gestionnaire :</w:t>
      </w:r>
      <w:r>
        <w:rPr>
          <w:b/>
          <w:i/>
        </w:rPr>
        <w:t xml:space="preserve"> Saisir</w:t>
      </w:r>
      <w:r>
        <w:t xml:space="preserve"> l’identité du gestionnaire responsable de l’OF.</w:t>
      </w:r>
    </w:p>
    <w:p w:rsidR="00E223A1" w:rsidRDefault="00E223A1">
      <w:pPr>
        <w:pStyle w:val="margeniveau2"/>
        <w:tabs>
          <w:tab w:val="clear" w:pos="567"/>
          <w:tab w:val="left" w:pos="-284"/>
        </w:tabs>
        <w:ind w:left="0"/>
        <w:rPr>
          <w:b/>
          <w:u w:val="single"/>
        </w:rPr>
      </w:pPr>
    </w:p>
    <w:p w:rsidR="00E223A1" w:rsidRDefault="00404673" w:rsidP="00404673">
      <w:pPr>
        <w:pStyle w:val="margeniveau2"/>
        <w:numPr>
          <w:ilvl w:val="0"/>
          <w:numId w:val="6"/>
        </w:numPr>
        <w:tabs>
          <w:tab w:val="clear" w:pos="567"/>
          <w:tab w:val="left" w:pos="-284"/>
        </w:tabs>
        <w:rPr>
          <w:b/>
          <w:u w:val="single"/>
        </w:rPr>
      </w:pPr>
      <w:r>
        <w:rPr>
          <w:b/>
          <w:u w:val="single"/>
        </w:rPr>
        <w:t>Agent d’ordonnancement :</w:t>
      </w:r>
      <w:r>
        <w:rPr>
          <w:b/>
          <w:i/>
        </w:rPr>
        <w:t xml:space="preserve"> Ne rien saisir</w:t>
      </w:r>
      <w:r>
        <w:t xml:space="preserve">, pas d’utilisation pour </w:t>
      </w:r>
      <w:r w:rsidR="006E4FCA">
        <w:t>MIOM</w:t>
      </w:r>
      <w:r>
        <w:t>.</w:t>
      </w:r>
    </w:p>
    <w:p w:rsidR="00E223A1" w:rsidRDefault="00E223A1">
      <w:pPr>
        <w:pStyle w:val="margeniveau2"/>
        <w:tabs>
          <w:tab w:val="clear" w:pos="567"/>
          <w:tab w:val="left" w:pos="-284"/>
        </w:tabs>
        <w:ind w:left="0"/>
        <w:rPr>
          <w:b/>
          <w:u w:val="single"/>
        </w:rPr>
      </w:pPr>
    </w:p>
    <w:p w:rsidR="00E223A1" w:rsidRDefault="00404673" w:rsidP="00404673">
      <w:pPr>
        <w:pStyle w:val="margeniveau2"/>
        <w:numPr>
          <w:ilvl w:val="0"/>
          <w:numId w:val="6"/>
        </w:numPr>
        <w:tabs>
          <w:tab w:val="clear" w:pos="567"/>
          <w:tab w:val="left" w:pos="-284"/>
        </w:tabs>
        <w:rPr>
          <w:b/>
          <w:u w:val="single"/>
        </w:rPr>
      </w:pPr>
      <w:r>
        <w:rPr>
          <w:b/>
          <w:u w:val="single"/>
        </w:rPr>
        <w:t>Article :</w:t>
      </w:r>
      <w:r>
        <w:rPr>
          <w:b/>
          <w:i/>
        </w:rPr>
        <w:t xml:space="preserve"> Saisir</w:t>
      </w:r>
      <w:r>
        <w:t xml:space="preserve"> le code de l’article planifié.</w:t>
      </w:r>
    </w:p>
    <w:p w:rsidR="00E223A1" w:rsidRDefault="00E223A1">
      <w:pPr>
        <w:pStyle w:val="margeniveau2"/>
        <w:tabs>
          <w:tab w:val="clear" w:pos="567"/>
          <w:tab w:val="left" w:pos="-284"/>
        </w:tabs>
        <w:ind w:left="0"/>
        <w:rPr>
          <w:b/>
          <w:u w:val="single"/>
        </w:rPr>
      </w:pPr>
    </w:p>
    <w:p w:rsidR="00E223A1" w:rsidRDefault="00404673" w:rsidP="00404673">
      <w:pPr>
        <w:pStyle w:val="margeniveau2"/>
        <w:numPr>
          <w:ilvl w:val="0"/>
          <w:numId w:val="6"/>
        </w:numPr>
        <w:tabs>
          <w:tab w:val="clear" w:pos="567"/>
          <w:tab w:val="left" w:pos="-284"/>
        </w:tabs>
        <w:rPr>
          <w:b/>
          <w:u w:val="single"/>
        </w:rPr>
      </w:pPr>
      <w:r>
        <w:rPr>
          <w:b/>
          <w:u w:val="single"/>
        </w:rPr>
        <w:t>Ordre :</w:t>
      </w:r>
      <w:r>
        <w:rPr>
          <w:b/>
          <w:i/>
        </w:rPr>
        <w:t xml:space="preserve"> Saisir</w:t>
      </w:r>
      <w:r>
        <w:t xml:space="preserve"> le numéro d’ordre de fabrication créé par le système lors de la sauvegarde.</w:t>
      </w:r>
    </w:p>
    <w:p w:rsidR="00E223A1" w:rsidRDefault="00E223A1">
      <w:pPr>
        <w:pStyle w:val="margeniveau2"/>
        <w:tabs>
          <w:tab w:val="clear" w:pos="567"/>
          <w:tab w:val="left" w:pos="-284"/>
        </w:tabs>
        <w:ind w:left="0"/>
        <w:rPr>
          <w:b/>
          <w:u w:val="single"/>
        </w:rPr>
      </w:pPr>
    </w:p>
    <w:p w:rsidR="00E223A1" w:rsidRDefault="00404673">
      <w:pPr>
        <w:pStyle w:val="margeniveau1"/>
        <w:suppressLineNumbers w:val="0"/>
        <w:ind w:firstLine="567"/>
      </w:pPr>
      <w:r>
        <w:t>Toutes les zones ne doivent pas être obligatoirement renseignées, le système peut, par exemple, retrouver tous les OF. créés et non lancés pour un même article. Lors d’un lancement par code article, il est nécessaire de supprimer la date de fin d’horizon de lancement.</w:t>
      </w:r>
    </w:p>
    <w:p w:rsidR="00E223A1" w:rsidRDefault="00404673">
      <w:pPr>
        <w:pStyle w:val="margeniveau1"/>
        <w:suppressLineNumbers w:val="0"/>
        <w:ind w:firstLine="567"/>
      </w:pPr>
      <w:r>
        <w:rPr>
          <w:b/>
          <w:i/>
        </w:rPr>
        <w:t>Valider</w:t>
      </w:r>
      <w:r>
        <w:t xml:space="preserve"> les informations et </w:t>
      </w:r>
      <w:r>
        <w:rPr>
          <w:b/>
          <w:i/>
        </w:rPr>
        <w:t>cliquer</w:t>
      </w:r>
      <w:r>
        <w:t xml:space="preserve"> sur l’icône « </w:t>
      </w:r>
      <w:r>
        <w:rPr>
          <w:i/>
        </w:rPr>
        <w:t>Exécuter</w:t>
      </w:r>
      <w:r>
        <w:t> » pour lancer le traitement de tri.</w:t>
      </w:r>
    </w:p>
    <w:p w:rsidR="00E223A1" w:rsidRDefault="00E223A1">
      <w:pPr>
        <w:pStyle w:val="margeniveau1"/>
        <w:suppressLineNumbers w:val="0"/>
        <w:ind w:firstLine="567"/>
      </w:pPr>
    </w:p>
    <w:p w:rsidR="00E223A1" w:rsidRDefault="00E223A1">
      <w:pPr>
        <w:pStyle w:val="margeniveau1"/>
        <w:suppressLineNumbers w:val="0"/>
        <w:ind w:left="0"/>
      </w:pPr>
    </w:p>
    <w:p w:rsidR="00E223A1" w:rsidRDefault="00404673">
      <w:pPr>
        <w:pStyle w:val="margeniveau1"/>
        <w:suppressLineNumbers w:val="0"/>
        <w:ind w:left="0"/>
      </w:pPr>
      <w:r>
        <w:tab/>
      </w:r>
      <w:r>
        <w:rPr>
          <w:b/>
          <w:i/>
        </w:rPr>
        <w:t>Sélectionner</w:t>
      </w:r>
      <w:r>
        <w:t xml:space="preserve"> le ou les OF à lancer en </w:t>
      </w:r>
      <w:r>
        <w:rPr>
          <w:b/>
          <w:i/>
        </w:rPr>
        <w:t>cliquant</w:t>
      </w:r>
      <w:r>
        <w:t xml:space="preserve"> sur la gauche de la ligne, puis </w:t>
      </w:r>
      <w:r>
        <w:rPr>
          <w:b/>
          <w:i/>
        </w:rPr>
        <w:t>exécuter</w:t>
      </w:r>
      <w:r>
        <w:t xml:space="preserve"> le traitement de lancement en </w:t>
      </w:r>
      <w:r>
        <w:rPr>
          <w:b/>
          <w:i/>
        </w:rPr>
        <w:t>cliquant</w:t>
      </w:r>
      <w:r>
        <w:t xml:space="preserve"> sur l’icône « </w:t>
      </w:r>
      <w:r>
        <w:rPr>
          <w:i/>
        </w:rPr>
        <w:t>Ordre</w:t>
      </w:r>
      <w:r>
        <w:t> ». Le système informe l’utilisateur, du lancement de l’OF, par un message en bas de l’écran « </w:t>
      </w:r>
      <w:r>
        <w:rPr>
          <w:i/>
        </w:rPr>
        <w:t>Lancement exécuté</w:t>
      </w:r>
      <w:r>
        <w:t xml:space="preserve"> ». </w:t>
      </w:r>
      <w:r>
        <w:rPr>
          <w:b/>
          <w:i/>
        </w:rPr>
        <w:t>Sauvegarder</w:t>
      </w:r>
      <w:r>
        <w:t>.</w:t>
      </w:r>
    </w:p>
    <w:p w:rsidR="00E223A1" w:rsidRDefault="00E223A1">
      <w:pPr>
        <w:pStyle w:val="margeniveau1"/>
        <w:suppressLineNumbers w:val="0"/>
        <w:ind w:left="0"/>
      </w:pPr>
    </w:p>
    <w:p w:rsidR="00E223A1" w:rsidRDefault="00404673" w:rsidP="00B23A97">
      <w:pPr>
        <w:pStyle w:val="margeniveau1"/>
        <w:suppressLineNumbers w:val="0"/>
        <w:ind w:left="0"/>
      </w:pPr>
      <w:r>
        <w:tab/>
        <w:t>La sauvegarde du lancement d’OF d</w:t>
      </w:r>
      <w:r w:rsidR="00B23A97">
        <w:t>éclenche l’é</w:t>
      </w:r>
      <w:r>
        <w:t xml:space="preserve">dition de documents </w:t>
      </w:r>
    </w:p>
    <w:p w:rsidR="00E223A1" w:rsidRDefault="00E223A1">
      <w:pPr>
        <w:pStyle w:val="margeniveau1"/>
        <w:suppressLineNumbers w:val="0"/>
        <w:ind w:left="0"/>
      </w:pPr>
    </w:p>
    <w:p w:rsidR="00E223A1" w:rsidRDefault="00E223A1">
      <w:pPr>
        <w:pStyle w:val="margeniveau1"/>
        <w:suppressLineNumbers w:val="0"/>
        <w:ind w:left="0"/>
      </w:pPr>
    </w:p>
    <w:p w:rsidR="00E223A1" w:rsidRDefault="00404673">
      <w:pPr>
        <w:pStyle w:val="Titre3"/>
      </w:pPr>
      <w:bookmarkStart w:id="42" w:name="_Toc445886129"/>
      <w:r>
        <w:t>Servi des composants vers l'UP</w:t>
      </w:r>
      <w:r w:rsidR="00B23A97">
        <w:t xml:space="preserve"> (MF60)</w:t>
      </w:r>
      <w:bookmarkEnd w:id="42"/>
    </w:p>
    <w:p w:rsidR="00E223A1" w:rsidRDefault="00404673">
      <w:pPr>
        <w:pStyle w:val="margeniveau3"/>
        <w:ind w:left="0"/>
      </w:pPr>
      <w:r>
        <w:tab/>
      </w:r>
    </w:p>
    <w:p w:rsidR="00E223A1" w:rsidRDefault="00404673">
      <w:pPr>
        <w:pStyle w:val="margeniveau3"/>
        <w:ind w:left="0"/>
      </w:pPr>
      <w:r>
        <w:tab/>
        <w:t>Cette étape sera effectuée par le magasinier central de façon automatique (</w:t>
      </w:r>
      <w:r w:rsidR="00B23A97">
        <w:t>MF60</w:t>
      </w:r>
      <w:r>
        <w:t xml:space="preserve">). Le support sera la liste à servir sur laquelle figurera l’OF, les composants avec leurs quantités et les instructions spécifiques pour cet OF (N° de lot particulier,…). Les composants seront transférés du magasin central vers le magasin </w:t>
      </w:r>
      <w:r w:rsidR="00B23A97">
        <w:t>assemblage</w:t>
      </w:r>
      <w:r>
        <w:t xml:space="preserve"> informatiquement et physiquement.</w:t>
      </w:r>
    </w:p>
    <w:p w:rsidR="00B23A97" w:rsidRDefault="00B23A97">
      <w:pPr>
        <w:pStyle w:val="margeniveau3"/>
        <w:ind w:left="0"/>
      </w:pPr>
    </w:p>
    <w:p w:rsidR="00E223A1" w:rsidRDefault="00404673">
      <w:pPr>
        <w:pStyle w:val="margeniveau3"/>
        <w:ind w:left="0"/>
        <w:rPr>
          <w:b/>
        </w:rPr>
      </w:pPr>
      <w:r>
        <w:tab/>
        <w:t>Pour information, les codes de transfert SAP sont dans les document</w:t>
      </w:r>
      <w:r w:rsidR="00B23A97">
        <w:t>s</w:t>
      </w:r>
      <w:r>
        <w:t xml:space="preserve"> </w:t>
      </w:r>
      <w:r>
        <w:rPr>
          <w:b/>
        </w:rPr>
        <w:t xml:space="preserve">FDC-MM14 </w:t>
      </w:r>
      <w:r>
        <w:t>à</w:t>
      </w:r>
      <w:r>
        <w:rPr>
          <w:b/>
        </w:rPr>
        <w:t xml:space="preserve"> MM17.</w:t>
      </w:r>
    </w:p>
    <w:p w:rsidR="00E223A1" w:rsidRDefault="00404673">
      <w:pPr>
        <w:pStyle w:val="margeniveau3"/>
        <w:ind w:left="0"/>
      </w:pPr>
      <w:r>
        <w:tab/>
      </w:r>
    </w:p>
    <w:p w:rsidR="00E223A1" w:rsidRDefault="00404673">
      <w:pPr>
        <w:pStyle w:val="margeniveau3"/>
        <w:ind w:left="0" w:firstLine="567"/>
      </w:pPr>
      <w:r>
        <w:t>Les transactions de l’utilisateur s</w:t>
      </w:r>
      <w:r w:rsidR="00B23A97">
        <w:t>eront la MF60 et la MMBE.</w:t>
      </w:r>
    </w:p>
    <w:p w:rsidR="00E223A1" w:rsidRDefault="00E223A1">
      <w:pPr>
        <w:pStyle w:val="margeniveau3"/>
        <w:ind w:left="0"/>
      </w:pPr>
    </w:p>
    <w:p w:rsidR="00E223A1" w:rsidRDefault="00E223A1">
      <w:pPr>
        <w:pStyle w:val="margeniveau3"/>
        <w:ind w:left="0"/>
      </w:pPr>
    </w:p>
    <w:p w:rsidR="00E223A1" w:rsidRDefault="00404673">
      <w:pPr>
        <w:pStyle w:val="Titre3"/>
      </w:pPr>
      <w:bookmarkStart w:id="43" w:name="_Toc445886130"/>
      <w:r>
        <w:t>Production</w:t>
      </w:r>
      <w:bookmarkEnd w:id="43"/>
    </w:p>
    <w:p w:rsidR="00E223A1" w:rsidRDefault="00E223A1">
      <w:pPr>
        <w:pStyle w:val="margeniveau3"/>
        <w:ind w:left="0" w:firstLine="567"/>
      </w:pPr>
    </w:p>
    <w:p w:rsidR="00E223A1" w:rsidRDefault="00404673">
      <w:pPr>
        <w:pStyle w:val="margeniveau3"/>
        <w:ind w:left="0"/>
      </w:pPr>
      <w:r>
        <w:tab/>
        <w:t xml:space="preserve">Le suivi de production s’effectue dans </w:t>
      </w:r>
      <w:r w:rsidR="00B23A97">
        <w:t>SAP avec les outils de reporting standard (COOIS ou SIL)</w:t>
      </w:r>
    </w:p>
    <w:p w:rsidR="00E223A1" w:rsidRDefault="00E223A1">
      <w:pPr>
        <w:pStyle w:val="margeniveau3"/>
        <w:ind w:left="0"/>
      </w:pPr>
    </w:p>
    <w:p w:rsidR="00E223A1" w:rsidRDefault="00404673">
      <w:pPr>
        <w:pStyle w:val="Titre3"/>
      </w:pPr>
      <w:bookmarkStart w:id="44" w:name="_Ref462214425"/>
      <w:bookmarkStart w:id="45" w:name="_Toc445886131"/>
      <w:r>
        <w:t>Confirmation d’opération de l’OF.</w:t>
      </w:r>
      <w:bookmarkEnd w:id="44"/>
      <w:bookmarkEnd w:id="45"/>
    </w:p>
    <w:p w:rsidR="00E223A1" w:rsidRDefault="00E223A1">
      <w:pPr>
        <w:pStyle w:val="margeniveau3"/>
      </w:pPr>
    </w:p>
    <w:p w:rsidR="00E223A1" w:rsidRDefault="00B23A97">
      <w:pPr>
        <w:pStyle w:val="margeniveau3"/>
        <w:ind w:left="0" w:firstLine="567"/>
      </w:pPr>
      <w:r>
        <w:t>Les</w:t>
      </w:r>
      <w:r w:rsidR="00404673">
        <w:t xml:space="preserve"> informations suivantes </w:t>
      </w:r>
      <w:r>
        <w:t>seront à saisir dans SAP (</w:t>
      </w:r>
      <w:r w:rsidRPr="00B23A97">
        <w:t>CO11N - Bon de travail</w:t>
      </w:r>
      <w:r>
        <w:t>)</w:t>
      </w:r>
      <w:r w:rsidR="00404673">
        <w:t xml:space="preserve">: </w:t>
      </w:r>
    </w:p>
    <w:p w:rsidR="00B23A97" w:rsidRDefault="00B23A97">
      <w:pPr>
        <w:pStyle w:val="margeniveau3"/>
        <w:ind w:left="0" w:firstLine="567"/>
      </w:pPr>
    </w:p>
    <w:p w:rsidR="00E223A1" w:rsidRDefault="00404673" w:rsidP="00404673">
      <w:pPr>
        <w:pStyle w:val="margeniveau3"/>
        <w:numPr>
          <w:ilvl w:val="0"/>
          <w:numId w:val="9"/>
        </w:numPr>
        <w:tabs>
          <w:tab w:val="clear" w:pos="360"/>
          <w:tab w:val="num" w:pos="1212"/>
        </w:tabs>
        <w:ind w:left="1212"/>
      </w:pPr>
      <w:r>
        <w:t>Durée de la phase de préparation</w:t>
      </w:r>
    </w:p>
    <w:p w:rsidR="00E223A1" w:rsidRDefault="00404673" w:rsidP="00404673">
      <w:pPr>
        <w:pStyle w:val="margeniveau3"/>
        <w:numPr>
          <w:ilvl w:val="0"/>
          <w:numId w:val="9"/>
        </w:numPr>
        <w:tabs>
          <w:tab w:val="clear" w:pos="360"/>
          <w:tab w:val="num" w:pos="1212"/>
        </w:tabs>
        <w:ind w:left="1212"/>
      </w:pPr>
      <w:r>
        <w:t xml:space="preserve">Durée de la phase de </w:t>
      </w:r>
      <w:r w:rsidR="00B23A97">
        <w:t>montage</w:t>
      </w:r>
    </w:p>
    <w:p w:rsidR="00E223A1" w:rsidRDefault="00404673" w:rsidP="00404673">
      <w:pPr>
        <w:pStyle w:val="margeniveau3"/>
        <w:numPr>
          <w:ilvl w:val="0"/>
          <w:numId w:val="9"/>
        </w:numPr>
        <w:tabs>
          <w:tab w:val="clear" w:pos="360"/>
          <w:tab w:val="num" w:pos="1212"/>
        </w:tabs>
        <w:ind w:left="1212"/>
      </w:pPr>
      <w:r>
        <w:t>Les changements de statuts d’OF.</w:t>
      </w:r>
    </w:p>
    <w:p w:rsidR="00E223A1" w:rsidRDefault="00404673" w:rsidP="00404673">
      <w:pPr>
        <w:pStyle w:val="margeniveau3"/>
        <w:numPr>
          <w:ilvl w:val="0"/>
          <w:numId w:val="9"/>
        </w:numPr>
        <w:tabs>
          <w:tab w:val="clear" w:pos="360"/>
          <w:tab w:val="num" w:pos="1212"/>
        </w:tabs>
        <w:ind w:left="1212"/>
      </w:pPr>
      <w:r>
        <w:t>Le numéro de lot de fabrication.</w:t>
      </w:r>
    </w:p>
    <w:p w:rsidR="00E223A1" w:rsidRDefault="00404673" w:rsidP="00404673">
      <w:pPr>
        <w:pStyle w:val="margeniveau3"/>
        <w:numPr>
          <w:ilvl w:val="0"/>
          <w:numId w:val="9"/>
        </w:numPr>
        <w:tabs>
          <w:tab w:val="clear" w:pos="360"/>
          <w:tab w:val="num" w:pos="1212"/>
        </w:tabs>
        <w:ind w:left="1212"/>
      </w:pPr>
      <w:r>
        <w:t>Les quantités produites</w:t>
      </w:r>
    </w:p>
    <w:p w:rsidR="00E223A1" w:rsidRDefault="00404673" w:rsidP="00404673">
      <w:pPr>
        <w:pStyle w:val="margeniveau3"/>
        <w:numPr>
          <w:ilvl w:val="0"/>
          <w:numId w:val="9"/>
        </w:numPr>
        <w:tabs>
          <w:tab w:val="clear" w:pos="360"/>
          <w:tab w:val="num" w:pos="1212"/>
        </w:tabs>
        <w:ind w:left="1212"/>
      </w:pPr>
      <w:r>
        <w:t xml:space="preserve">Les quantités </w:t>
      </w:r>
      <w:r w:rsidR="00B23A97">
        <w:t>rebutées</w:t>
      </w:r>
    </w:p>
    <w:p w:rsidR="00E223A1" w:rsidRDefault="00404673" w:rsidP="00404673">
      <w:pPr>
        <w:pStyle w:val="margeniveau3"/>
        <w:numPr>
          <w:ilvl w:val="0"/>
          <w:numId w:val="9"/>
        </w:numPr>
        <w:tabs>
          <w:tab w:val="clear" w:pos="360"/>
          <w:tab w:val="num" w:pos="1212"/>
        </w:tabs>
        <w:ind w:left="1212"/>
      </w:pPr>
      <w:r>
        <w:t>les origines des écarts</w:t>
      </w:r>
    </w:p>
    <w:p w:rsidR="00E223A1" w:rsidRDefault="00E223A1">
      <w:pPr>
        <w:pStyle w:val="margeniveau3"/>
        <w:ind w:left="0"/>
      </w:pPr>
    </w:p>
    <w:p w:rsidR="00E223A1" w:rsidRDefault="00404673">
      <w:pPr>
        <w:pStyle w:val="margeniveau3"/>
        <w:ind w:left="0"/>
      </w:pPr>
      <w:r>
        <w:t xml:space="preserve">Les confirmations de temps seront effectuées sur l'ensemble des opérations de la gamme avec la même valeur pour </w:t>
      </w:r>
      <w:r w:rsidR="00B23A97">
        <w:t>toutes les séquences</w:t>
      </w:r>
      <w:r>
        <w:t>.</w:t>
      </w:r>
    </w:p>
    <w:p w:rsidR="00E223A1" w:rsidRDefault="00404673">
      <w:pPr>
        <w:pStyle w:val="margeniveau3"/>
        <w:ind w:left="0"/>
      </w:pPr>
      <w:r>
        <w:t>Les confirmations de quantités seront effectuées uniquement sur la dernière opération de la séquence "0"</w:t>
      </w:r>
    </w:p>
    <w:p w:rsidR="00E223A1" w:rsidRDefault="00404673">
      <w:pPr>
        <w:pStyle w:val="margeniveau3"/>
        <w:ind w:left="0"/>
      </w:pPr>
      <w:r>
        <w:t>Les confirmations de rebuts seront effectuées uniquement sur la dernière opération de la séquence "0"</w:t>
      </w:r>
    </w:p>
    <w:p w:rsidR="00E223A1" w:rsidRDefault="00E223A1">
      <w:pPr>
        <w:pStyle w:val="margeniveau3"/>
        <w:ind w:left="852"/>
      </w:pPr>
    </w:p>
    <w:p w:rsidR="00E223A1" w:rsidRDefault="00E223A1">
      <w:pPr>
        <w:pStyle w:val="margeniveau3"/>
      </w:pPr>
    </w:p>
    <w:p w:rsidR="00E223A1" w:rsidRDefault="00E223A1">
      <w:pPr>
        <w:pStyle w:val="margeniveau3"/>
      </w:pPr>
    </w:p>
    <w:p w:rsidR="00E223A1" w:rsidRDefault="00404673">
      <w:pPr>
        <w:pStyle w:val="Titre3"/>
      </w:pPr>
      <w:bookmarkStart w:id="46" w:name="_Toc445886132"/>
      <w:r>
        <w:t>Entrée magasin</w:t>
      </w:r>
      <w:bookmarkEnd w:id="46"/>
    </w:p>
    <w:p w:rsidR="00E223A1" w:rsidRDefault="00E223A1">
      <w:pPr>
        <w:pStyle w:val="margeniveau3"/>
        <w:ind w:left="0"/>
      </w:pPr>
    </w:p>
    <w:p w:rsidR="00E223A1" w:rsidRDefault="00404673">
      <w:pPr>
        <w:pStyle w:val="margeniveau3"/>
        <w:ind w:left="0" w:firstLine="567"/>
      </w:pPr>
      <w:r>
        <w:lastRenderedPageBreak/>
        <w:t xml:space="preserve">La déclaration d’entrée en magasin s’effectue </w:t>
      </w:r>
      <w:r w:rsidR="00B23A97">
        <w:t>dans SAP (MIGO)</w:t>
      </w:r>
      <w:r>
        <w:t xml:space="preserve">. </w:t>
      </w:r>
    </w:p>
    <w:p w:rsidR="00B23A97" w:rsidRDefault="00B23A97">
      <w:pPr>
        <w:pStyle w:val="margeniveau3"/>
        <w:ind w:left="0" w:firstLine="567"/>
      </w:pPr>
    </w:p>
    <w:p w:rsidR="00E223A1" w:rsidRDefault="00404673" w:rsidP="00404673">
      <w:pPr>
        <w:pStyle w:val="margeniveau3"/>
        <w:numPr>
          <w:ilvl w:val="0"/>
          <w:numId w:val="10"/>
        </w:numPr>
        <w:tabs>
          <w:tab w:val="clear" w:pos="360"/>
          <w:tab w:val="num" w:pos="1212"/>
        </w:tabs>
        <w:ind w:left="1212"/>
      </w:pPr>
      <w:r>
        <w:t>Quantité de pièces produites.</w:t>
      </w:r>
    </w:p>
    <w:p w:rsidR="00E223A1" w:rsidRDefault="00404673" w:rsidP="00404673">
      <w:pPr>
        <w:pStyle w:val="margeniveau3"/>
        <w:numPr>
          <w:ilvl w:val="0"/>
          <w:numId w:val="10"/>
        </w:numPr>
        <w:tabs>
          <w:tab w:val="clear" w:pos="360"/>
          <w:tab w:val="num" w:pos="1212"/>
        </w:tabs>
        <w:ind w:left="1212"/>
      </w:pPr>
      <w:r>
        <w:t>Quantité de composants restants.</w:t>
      </w:r>
    </w:p>
    <w:p w:rsidR="00E223A1" w:rsidRDefault="00404673" w:rsidP="00404673">
      <w:pPr>
        <w:pStyle w:val="margeniveau3"/>
        <w:numPr>
          <w:ilvl w:val="0"/>
          <w:numId w:val="10"/>
        </w:numPr>
        <w:tabs>
          <w:tab w:val="clear" w:pos="360"/>
          <w:tab w:val="num" w:pos="1212"/>
        </w:tabs>
        <w:ind w:left="1212"/>
      </w:pPr>
      <w:r>
        <w:t>Numéro de lot.</w:t>
      </w:r>
    </w:p>
    <w:p w:rsidR="00E223A1" w:rsidRDefault="00E223A1">
      <w:pPr>
        <w:pStyle w:val="margeniveau3"/>
        <w:ind w:left="0"/>
      </w:pPr>
    </w:p>
    <w:p w:rsidR="00E223A1" w:rsidRDefault="00404673">
      <w:pPr>
        <w:pStyle w:val="margeniveau3"/>
        <w:ind w:left="0"/>
      </w:pPr>
      <w:r>
        <w:tab/>
      </w:r>
    </w:p>
    <w:p w:rsidR="00E223A1" w:rsidRDefault="00404673">
      <w:pPr>
        <w:pStyle w:val="Titre3"/>
      </w:pPr>
      <w:bookmarkStart w:id="47" w:name="_Toc445886133"/>
      <w:r>
        <w:t>Clôture technique de l’OF.</w:t>
      </w:r>
      <w:bookmarkEnd w:id="47"/>
    </w:p>
    <w:p w:rsidR="00E223A1" w:rsidRDefault="00E223A1">
      <w:pPr>
        <w:pStyle w:val="margeniveau3"/>
        <w:ind w:left="0" w:firstLine="567"/>
      </w:pPr>
    </w:p>
    <w:p w:rsidR="00E223A1" w:rsidRDefault="00404673">
      <w:pPr>
        <w:pStyle w:val="Retraitcorpsdetexte2"/>
      </w:pPr>
      <w:r>
        <w:t>La clôture technique correspond à l’achèvement d’un ordre de fabrication sur le plan logistique. Cette fonction peut être utilisée lorsque l’exécution d’un ordre doit être interrompue prématurément ou si l'ordre n’a pu être exécuté comme prévu et que les besoins ouverts de l'ordre (réservations, capacités) doivent être supprimés.</w:t>
      </w:r>
    </w:p>
    <w:p w:rsidR="00E223A1" w:rsidRDefault="00E223A1">
      <w:pPr>
        <w:pStyle w:val="Retraitcorpsdetexte2"/>
      </w:pPr>
    </w:p>
    <w:p w:rsidR="00E223A1" w:rsidRDefault="00E223A1">
      <w:pPr>
        <w:pStyle w:val="Retraitcorpsdetexte2"/>
      </w:pPr>
    </w:p>
    <w:p w:rsidR="00E223A1" w:rsidRDefault="00404673">
      <w:pPr>
        <w:ind w:left="0" w:firstLine="567"/>
        <w:rPr>
          <w:i/>
        </w:rPr>
      </w:pPr>
      <w:r>
        <w:t>Les actions suivantes sont exécutées si un ordre est paramétré sur</w:t>
      </w:r>
      <w:r>
        <w:rPr>
          <w:i/>
        </w:rPr>
        <w:t xml:space="preserve"> Clôturé techniquement :</w:t>
      </w:r>
    </w:p>
    <w:p w:rsidR="00E223A1" w:rsidRDefault="00E223A1">
      <w:pPr>
        <w:ind w:left="0" w:firstLine="567"/>
        <w:rPr>
          <w:i/>
        </w:rPr>
      </w:pPr>
    </w:p>
    <w:p w:rsidR="00E223A1" w:rsidRDefault="00404673" w:rsidP="00404673">
      <w:pPr>
        <w:numPr>
          <w:ilvl w:val="0"/>
          <w:numId w:val="1"/>
        </w:numPr>
        <w:ind w:left="1212"/>
      </w:pPr>
      <w:r>
        <w:t xml:space="preserve">L'ordre n'est pas utilisé dans la planification MRP. </w:t>
      </w:r>
    </w:p>
    <w:p w:rsidR="00E223A1" w:rsidRDefault="00404673" w:rsidP="00404673">
      <w:pPr>
        <w:numPr>
          <w:ilvl w:val="0"/>
          <w:numId w:val="1"/>
        </w:numPr>
        <w:ind w:left="1212"/>
      </w:pPr>
      <w:r>
        <w:t xml:space="preserve">Les réservations sont supprimées. </w:t>
      </w:r>
    </w:p>
    <w:p w:rsidR="00E223A1" w:rsidRDefault="00404673" w:rsidP="00404673">
      <w:pPr>
        <w:numPr>
          <w:ilvl w:val="0"/>
          <w:numId w:val="1"/>
        </w:numPr>
        <w:ind w:left="1212"/>
      </w:pPr>
      <w:r>
        <w:t xml:space="preserve">Les besoins en capacité sont supprimés. </w:t>
      </w:r>
    </w:p>
    <w:p w:rsidR="00E223A1" w:rsidRDefault="00404673" w:rsidP="00404673">
      <w:pPr>
        <w:numPr>
          <w:ilvl w:val="0"/>
          <w:numId w:val="1"/>
        </w:numPr>
        <w:ind w:left="1212"/>
      </w:pPr>
      <w:r>
        <w:t xml:space="preserve">Les demandes d'achat pour les opérations sous-traitées ou les articles non gérés en stock sont </w:t>
      </w:r>
      <w:r w:rsidR="00B23A97">
        <w:t>supprimées</w:t>
      </w:r>
      <w:r>
        <w:t xml:space="preserve">. </w:t>
      </w:r>
    </w:p>
    <w:p w:rsidR="00E223A1" w:rsidRDefault="00404673" w:rsidP="00404673">
      <w:pPr>
        <w:numPr>
          <w:ilvl w:val="0"/>
          <w:numId w:val="1"/>
        </w:numPr>
        <w:ind w:left="1212"/>
      </w:pPr>
      <w:r>
        <w:t xml:space="preserve">L'ordre et ses opérations reçoivent le statut système </w:t>
      </w:r>
      <w:r>
        <w:rPr>
          <w:b/>
        </w:rPr>
        <w:t>Clôturé techniquement</w:t>
      </w:r>
      <w:r>
        <w:t xml:space="preserve"> (TECO).</w:t>
      </w:r>
    </w:p>
    <w:p w:rsidR="00E223A1" w:rsidRDefault="00E223A1"/>
    <w:p w:rsidR="00E223A1" w:rsidRDefault="00404673">
      <w:pPr>
        <w:pStyle w:val="Retraitcorpsdetexte2"/>
      </w:pPr>
      <w:r>
        <w:t>Lorsqu’un ordre est clôturé au niveau technique, il n’est plus modifiable. Les zones de l'ordre sont affichées mais ne peuvent pas être modifiées. Il est, toutefois, possible d’annuler la clôture technique, par exemple si les données de l’ordre doivent être modifiées ou complétées.</w:t>
      </w:r>
    </w:p>
    <w:p w:rsidR="00E223A1" w:rsidRDefault="00404673">
      <w:pPr>
        <w:pStyle w:val="margeniveau2"/>
        <w:ind w:left="0"/>
      </w:pPr>
      <w:r>
        <w:tab/>
      </w:r>
    </w:p>
    <w:p w:rsidR="00E223A1" w:rsidRDefault="00404673">
      <w:pPr>
        <w:pStyle w:val="margeniveau2"/>
        <w:ind w:left="0" w:firstLine="567"/>
      </w:pPr>
      <w:r>
        <w:t xml:space="preserve">L’utilisateur devra clôturer techniquement les OF en fin de production afin qu’ils n’apparaissent plus dans l’état dynamique des stocks. Chez </w:t>
      </w:r>
      <w:r w:rsidR="006E4FCA">
        <w:t>MIOM</w:t>
      </w:r>
      <w:r>
        <w:t xml:space="preserve"> la clôture technique se fera directement </w:t>
      </w:r>
      <w:r w:rsidR="00B23A97">
        <w:t>dans SAP.</w:t>
      </w:r>
    </w:p>
    <w:p w:rsidR="00E223A1" w:rsidRDefault="00E223A1">
      <w:pPr>
        <w:pStyle w:val="margeniveau2"/>
        <w:ind w:left="0"/>
      </w:pPr>
    </w:p>
    <w:p w:rsidR="00E223A1" w:rsidRDefault="00E223A1">
      <w:pPr>
        <w:pStyle w:val="margeniveau2"/>
        <w:ind w:left="0"/>
      </w:pPr>
    </w:p>
    <w:p w:rsidR="00E223A1" w:rsidRDefault="00404673">
      <w:pPr>
        <w:pStyle w:val="margeniveau2"/>
        <w:ind w:left="0"/>
      </w:pPr>
      <w:r>
        <w:t>Transaction :</w:t>
      </w:r>
      <w:r>
        <w:tab/>
      </w:r>
      <w:r>
        <w:tab/>
      </w:r>
      <w:r>
        <w:rPr>
          <w:b/>
          <w:i/>
        </w:rPr>
        <w:t>CO02</w:t>
      </w:r>
    </w:p>
    <w:p w:rsidR="00E223A1" w:rsidRDefault="00404673">
      <w:pPr>
        <w:pStyle w:val="margeniveau2"/>
        <w:ind w:left="0"/>
        <w:rPr>
          <w:b/>
          <w:i/>
        </w:rPr>
      </w:pPr>
      <w:r>
        <w:t xml:space="preserve">Chemin : </w:t>
      </w:r>
      <w:r>
        <w:tab/>
      </w:r>
      <w:r>
        <w:tab/>
      </w:r>
      <w:r>
        <w:tab/>
      </w:r>
      <w:r>
        <w:rPr>
          <w:b/>
          <w:i/>
        </w:rPr>
        <w:t>Logistique / Production / Pilotage d’atelier.</w:t>
      </w:r>
    </w:p>
    <w:p w:rsidR="00E223A1" w:rsidRDefault="00404673">
      <w:pPr>
        <w:pStyle w:val="margeniveau2"/>
        <w:tabs>
          <w:tab w:val="left" w:pos="1701"/>
        </w:tabs>
        <w:ind w:left="0"/>
        <w:rPr>
          <w:b/>
          <w:i/>
        </w:rPr>
      </w:pPr>
      <w:r>
        <w:rPr>
          <w:b/>
          <w:i/>
        </w:rPr>
        <w:tab/>
      </w:r>
      <w:r>
        <w:rPr>
          <w:b/>
          <w:i/>
        </w:rPr>
        <w:tab/>
        <w:t>Ordre / Modifier.</w:t>
      </w:r>
    </w:p>
    <w:p w:rsidR="00E223A1" w:rsidRDefault="00E223A1">
      <w:pPr>
        <w:pStyle w:val="margeniveau2"/>
        <w:tabs>
          <w:tab w:val="left" w:pos="1701"/>
        </w:tabs>
        <w:ind w:left="0"/>
        <w:rPr>
          <w:b/>
          <w:i/>
        </w:rPr>
      </w:pPr>
    </w:p>
    <w:p w:rsidR="00E223A1" w:rsidRDefault="00404673">
      <w:pPr>
        <w:pStyle w:val="margeniveau2"/>
        <w:tabs>
          <w:tab w:val="left" w:pos="1701"/>
        </w:tabs>
        <w:ind w:left="0"/>
      </w:pPr>
      <w:r>
        <w:rPr>
          <w:b/>
          <w:i/>
        </w:rPr>
        <w:t>Saisir</w:t>
      </w:r>
      <w:r>
        <w:t xml:space="preserve"> le numéro de l’ordre à clôturer et </w:t>
      </w:r>
      <w:r>
        <w:rPr>
          <w:b/>
          <w:i/>
        </w:rPr>
        <w:t>valider</w:t>
      </w:r>
      <w:r>
        <w:t xml:space="preserve"> par « </w:t>
      </w:r>
      <w:r>
        <w:rPr>
          <w:i/>
        </w:rPr>
        <w:t>Entrée</w:t>
      </w:r>
      <w:r>
        <w:t> ».</w:t>
      </w:r>
    </w:p>
    <w:p w:rsidR="00E223A1" w:rsidRDefault="00404673">
      <w:pPr>
        <w:pStyle w:val="margeniveau2"/>
        <w:tabs>
          <w:tab w:val="left" w:pos="1701"/>
        </w:tabs>
        <w:ind w:left="0"/>
        <w:rPr>
          <w:b/>
          <w:i/>
        </w:rPr>
      </w:pPr>
      <w:r>
        <w:rPr>
          <w:b/>
          <w:i/>
        </w:rPr>
        <w:tab/>
      </w:r>
      <w:r>
        <w:rPr>
          <w:b/>
          <w:i/>
        </w:rPr>
        <w:tab/>
        <w:t>Ordre / Fonctions / Limiter traitement / Clôture technique.</w:t>
      </w:r>
    </w:p>
    <w:p w:rsidR="00E223A1" w:rsidRDefault="00E223A1">
      <w:pPr>
        <w:pStyle w:val="margeniveau2"/>
        <w:tabs>
          <w:tab w:val="left" w:pos="1701"/>
        </w:tabs>
        <w:ind w:left="0"/>
        <w:rPr>
          <w:b/>
          <w:i/>
        </w:rPr>
      </w:pPr>
    </w:p>
    <w:p w:rsidR="00E223A1" w:rsidRDefault="00E223A1">
      <w:pPr>
        <w:pStyle w:val="margeniveau2"/>
        <w:tabs>
          <w:tab w:val="left" w:pos="1701"/>
        </w:tabs>
        <w:ind w:left="0"/>
        <w:rPr>
          <w:b/>
          <w:i/>
        </w:rPr>
      </w:pPr>
    </w:p>
    <w:p w:rsidR="00E223A1" w:rsidRDefault="00404673">
      <w:pPr>
        <w:pStyle w:val="margeniveau2"/>
        <w:ind w:left="0"/>
      </w:pPr>
      <w:r>
        <w:tab/>
        <w:t>Pour annuler la clôture technique d’un OF :</w:t>
      </w:r>
    </w:p>
    <w:p w:rsidR="00E223A1" w:rsidRDefault="00E223A1">
      <w:pPr>
        <w:pStyle w:val="margeniveau2"/>
        <w:ind w:left="0"/>
      </w:pPr>
    </w:p>
    <w:p w:rsidR="00E223A1" w:rsidRDefault="00404673">
      <w:pPr>
        <w:pStyle w:val="margeniveau2"/>
        <w:ind w:left="0"/>
      </w:pPr>
      <w:r>
        <w:t>Transaction :</w:t>
      </w:r>
      <w:r>
        <w:tab/>
      </w:r>
      <w:r>
        <w:tab/>
      </w:r>
      <w:r>
        <w:rPr>
          <w:b/>
          <w:i/>
        </w:rPr>
        <w:t>CO02</w:t>
      </w:r>
    </w:p>
    <w:p w:rsidR="00E223A1" w:rsidRDefault="00404673">
      <w:pPr>
        <w:pStyle w:val="margeniveau2"/>
        <w:ind w:left="0"/>
        <w:rPr>
          <w:b/>
          <w:i/>
        </w:rPr>
      </w:pPr>
      <w:r>
        <w:t xml:space="preserve">Chemin : </w:t>
      </w:r>
      <w:r>
        <w:tab/>
      </w:r>
      <w:r>
        <w:tab/>
      </w:r>
      <w:r>
        <w:tab/>
      </w:r>
      <w:r>
        <w:rPr>
          <w:b/>
          <w:i/>
        </w:rPr>
        <w:t>Logistique / Production / Pilotage d’atelier.</w:t>
      </w:r>
    </w:p>
    <w:p w:rsidR="00E223A1" w:rsidRDefault="00404673">
      <w:pPr>
        <w:pStyle w:val="margeniveau2"/>
        <w:tabs>
          <w:tab w:val="left" w:pos="1701"/>
        </w:tabs>
        <w:ind w:left="0"/>
        <w:rPr>
          <w:b/>
          <w:i/>
        </w:rPr>
      </w:pPr>
      <w:r>
        <w:rPr>
          <w:b/>
          <w:i/>
        </w:rPr>
        <w:tab/>
      </w:r>
      <w:r>
        <w:rPr>
          <w:b/>
          <w:i/>
        </w:rPr>
        <w:tab/>
        <w:t>Ordre / Modifier.</w:t>
      </w:r>
    </w:p>
    <w:p w:rsidR="00E223A1" w:rsidRDefault="00E223A1">
      <w:pPr>
        <w:pStyle w:val="margeniveau2"/>
        <w:tabs>
          <w:tab w:val="left" w:pos="1701"/>
        </w:tabs>
        <w:ind w:left="0"/>
        <w:rPr>
          <w:b/>
          <w:i/>
        </w:rPr>
      </w:pPr>
    </w:p>
    <w:p w:rsidR="00E223A1" w:rsidRDefault="00404673">
      <w:pPr>
        <w:pStyle w:val="margeniveau2"/>
        <w:tabs>
          <w:tab w:val="left" w:pos="1701"/>
        </w:tabs>
        <w:ind w:left="0"/>
      </w:pPr>
      <w:r>
        <w:rPr>
          <w:b/>
          <w:i/>
        </w:rPr>
        <w:t>Saisir</w:t>
      </w:r>
      <w:r>
        <w:t xml:space="preserve"> le numéro de l’ordre à clôturer et </w:t>
      </w:r>
      <w:r>
        <w:rPr>
          <w:b/>
          <w:i/>
        </w:rPr>
        <w:t>valider</w:t>
      </w:r>
      <w:r>
        <w:t xml:space="preserve"> par « </w:t>
      </w:r>
      <w:r>
        <w:rPr>
          <w:i/>
        </w:rPr>
        <w:t>Entrée</w:t>
      </w:r>
      <w:r>
        <w:t> ».</w:t>
      </w:r>
    </w:p>
    <w:p w:rsidR="00E223A1" w:rsidRDefault="00404673">
      <w:pPr>
        <w:pStyle w:val="margeniveau2"/>
        <w:tabs>
          <w:tab w:val="left" w:pos="1701"/>
        </w:tabs>
        <w:ind w:left="0"/>
        <w:rPr>
          <w:b/>
          <w:i/>
        </w:rPr>
      </w:pPr>
      <w:r>
        <w:t>Chemin :</w:t>
      </w:r>
      <w:r>
        <w:rPr>
          <w:b/>
          <w:i/>
        </w:rPr>
        <w:tab/>
        <w:t>Ordre / Fonctions / Limiter traitement / annuler clôture technique.</w:t>
      </w:r>
    </w:p>
    <w:p w:rsidR="00E223A1" w:rsidRDefault="00E223A1">
      <w:pPr>
        <w:pStyle w:val="margeniveau2"/>
        <w:tabs>
          <w:tab w:val="left" w:pos="1701"/>
        </w:tabs>
        <w:ind w:left="0"/>
      </w:pPr>
    </w:p>
    <w:p w:rsidR="00E223A1" w:rsidRDefault="00E223A1">
      <w:pPr>
        <w:pStyle w:val="margeniveau3"/>
        <w:ind w:left="0" w:firstLine="567"/>
      </w:pPr>
    </w:p>
    <w:p w:rsidR="00E223A1" w:rsidRDefault="00404673">
      <w:pPr>
        <w:pStyle w:val="Titre3"/>
      </w:pPr>
      <w:bookmarkStart w:id="48" w:name="_Toc445886134"/>
      <w:r>
        <w:t>Clôture comptable de l’OF.</w:t>
      </w:r>
      <w:bookmarkEnd w:id="48"/>
    </w:p>
    <w:p w:rsidR="00E223A1" w:rsidRDefault="00E223A1">
      <w:pPr>
        <w:pStyle w:val="margeniveau3"/>
      </w:pPr>
    </w:p>
    <w:p w:rsidR="00E223A1" w:rsidRDefault="00404673">
      <w:pPr>
        <w:pStyle w:val="margeniveau3"/>
        <w:ind w:left="0" w:firstLine="567"/>
      </w:pPr>
      <w:r>
        <w:t>La clôture comptable n’est pas abordée dans ce document.</w:t>
      </w:r>
    </w:p>
    <w:p w:rsidR="00E223A1" w:rsidRDefault="00E223A1">
      <w:pPr>
        <w:pStyle w:val="margeniveau3"/>
        <w:ind w:left="0" w:firstLine="567"/>
      </w:pPr>
    </w:p>
    <w:p w:rsidR="00E223A1" w:rsidRDefault="00E223A1">
      <w:pPr>
        <w:pStyle w:val="margeniveau3"/>
        <w:ind w:left="0" w:firstLine="567"/>
      </w:pPr>
    </w:p>
    <w:p w:rsidR="00E223A1" w:rsidRDefault="00404673">
      <w:pPr>
        <w:pStyle w:val="Titre3"/>
      </w:pPr>
      <w:bookmarkStart w:id="49" w:name="_Toc445886135"/>
      <w:r>
        <w:t>Archivage de l’OF.</w:t>
      </w:r>
      <w:bookmarkEnd w:id="49"/>
    </w:p>
    <w:p w:rsidR="00E223A1" w:rsidRDefault="00E223A1">
      <w:pPr>
        <w:pStyle w:val="margeniveau3"/>
      </w:pPr>
    </w:p>
    <w:p w:rsidR="00E223A1" w:rsidRDefault="00404673">
      <w:pPr>
        <w:pStyle w:val="margeniveau3"/>
        <w:ind w:left="0" w:firstLine="567"/>
      </w:pPr>
      <w:r>
        <w:t xml:space="preserve">Confirmer les besoins de </w:t>
      </w:r>
      <w:r w:rsidR="006E4FCA">
        <w:t>MIOM</w:t>
      </w:r>
      <w:r>
        <w:t xml:space="preserve"> dans ce domaine.</w:t>
      </w:r>
    </w:p>
    <w:p w:rsidR="00E223A1" w:rsidRDefault="00E223A1">
      <w:pPr>
        <w:pStyle w:val="margeniveau3"/>
        <w:ind w:left="0" w:firstLine="567"/>
      </w:pPr>
    </w:p>
    <w:p w:rsidR="00E223A1" w:rsidRDefault="00E223A1">
      <w:pPr>
        <w:pStyle w:val="margeniveau3"/>
        <w:ind w:left="0" w:firstLine="567"/>
      </w:pPr>
    </w:p>
    <w:p w:rsidR="00E223A1" w:rsidRDefault="00404673">
      <w:pPr>
        <w:pStyle w:val="Titre3"/>
      </w:pPr>
      <w:bookmarkStart w:id="50" w:name="_Toc445886136"/>
      <w:r>
        <w:t>Ordre de retraitement.</w:t>
      </w:r>
      <w:bookmarkEnd w:id="50"/>
    </w:p>
    <w:p w:rsidR="00E223A1" w:rsidRDefault="00E223A1">
      <w:pPr>
        <w:pStyle w:val="margeniveau3"/>
        <w:ind w:left="0" w:firstLine="567"/>
      </w:pPr>
    </w:p>
    <w:p w:rsidR="00E223A1" w:rsidRDefault="00404673">
      <w:pPr>
        <w:pStyle w:val="margeniveau3"/>
        <w:ind w:left="0"/>
      </w:pPr>
      <w:r>
        <w:t>La notion de retraitement concerne les ordres de fabrication de :</w:t>
      </w:r>
    </w:p>
    <w:p w:rsidR="00E223A1" w:rsidRDefault="00E223A1">
      <w:pPr>
        <w:pStyle w:val="margeniveau3"/>
        <w:ind w:left="0"/>
      </w:pPr>
    </w:p>
    <w:p w:rsidR="00E223A1" w:rsidRDefault="00404673" w:rsidP="00404673">
      <w:pPr>
        <w:pStyle w:val="margeniveau3"/>
        <w:numPr>
          <w:ilvl w:val="0"/>
          <w:numId w:val="12"/>
        </w:numPr>
        <w:tabs>
          <w:tab w:val="clear" w:pos="360"/>
          <w:tab w:val="num" w:pos="1780"/>
        </w:tabs>
        <w:ind w:left="1704"/>
      </w:pPr>
      <w:r>
        <w:t>recodification des produits NC (Non Conforme)</w:t>
      </w:r>
    </w:p>
    <w:p w:rsidR="00E223A1" w:rsidRDefault="00404673" w:rsidP="00404673">
      <w:pPr>
        <w:pStyle w:val="margeniveau3"/>
        <w:numPr>
          <w:ilvl w:val="0"/>
          <w:numId w:val="12"/>
        </w:numPr>
        <w:tabs>
          <w:tab w:val="clear" w:pos="360"/>
          <w:tab w:val="num" w:pos="1780"/>
        </w:tabs>
        <w:ind w:left="1704"/>
      </w:pPr>
      <w:r>
        <w:t>tri</w:t>
      </w:r>
      <w:r w:rsidR="00B23A97">
        <w:t>/réparation</w:t>
      </w:r>
    </w:p>
    <w:p w:rsidR="00E223A1" w:rsidRDefault="00404673" w:rsidP="00404673">
      <w:pPr>
        <w:pStyle w:val="margeniveau3"/>
        <w:numPr>
          <w:ilvl w:val="0"/>
          <w:numId w:val="12"/>
        </w:numPr>
        <w:tabs>
          <w:tab w:val="clear" w:pos="360"/>
          <w:tab w:val="num" w:pos="1780"/>
        </w:tabs>
        <w:ind w:left="1704"/>
      </w:pPr>
      <w:r>
        <w:t>traitement divers</w:t>
      </w:r>
    </w:p>
    <w:p w:rsidR="00E223A1" w:rsidRDefault="00E223A1"/>
    <w:p w:rsidR="00E223A1" w:rsidRDefault="00404673">
      <w:pPr>
        <w:ind w:left="0" w:firstLine="567"/>
      </w:pPr>
      <w:r>
        <w:t>Ces ordres concernent les produits de types FERT (PF), HALB (PSF) et ROH (MP).</w:t>
      </w:r>
    </w:p>
    <w:p w:rsidR="00E223A1" w:rsidRDefault="00404673">
      <w:pPr>
        <w:ind w:left="0" w:firstLine="567"/>
      </w:pPr>
      <w:r>
        <w:rPr>
          <w:b/>
        </w:rPr>
        <w:t>Les ordres de Tris</w:t>
      </w:r>
      <w:r>
        <w:t xml:space="preserve"> sont utilisés pour éliminer des articles présentant un défaut : rayure, choc … Une certaine partie sera acceptée, l'autre sera rebutée. Dans ce cas, le produit « A » restera le même produit « A ».</w:t>
      </w:r>
    </w:p>
    <w:p w:rsidR="00E223A1" w:rsidRDefault="00E223A1">
      <w:pPr>
        <w:ind w:left="0" w:firstLine="567"/>
        <w:rPr>
          <w:b/>
        </w:rPr>
      </w:pPr>
    </w:p>
    <w:p w:rsidR="00E223A1" w:rsidRDefault="00404673">
      <w:pPr>
        <w:ind w:left="0" w:firstLine="567"/>
      </w:pPr>
      <w:r>
        <w:rPr>
          <w:b/>
        </w:rPr>
        <w:t>Les ordres de Recodification</w:t>
      </w:r>
      <w:r>
        <w:t xml:space="preserve"> concernent des articles qui ne sont pas conformes aux exigences du client. L'ordre de Recodification permet de les attribuer à un autre client sous un code article différent (dégradation du produit). L'ordre de Recodification permet en fait de ré-étiquetter les contenants. Dans ce cas, le produit « A » initial devient un produit « B ».</w:t>
      </w:r>
    </w:p>
    <w:p w:rsidR="00E223A1" w:rsidRDefault="00E223A1">
      <w:pPr>
        <w:ind w:left="0" w:firstLine="567"/>
      </w:pPr>
    </w:p>
    <w:p w:rsidR="00E223A1" w:rsidRDefault="00404673">
      <w:pPr>
        <w:ind w:left="0" w:firstLine="567"/>
      </w:pPr>
      <w:r>
        <w:t>Pour mettre en œuvre les ordres de Tri et de Recodification, suivre les étapes décrites ci dessous.</w:t>
      </w:r>
    </w:p>
    <w:p w:rsidR="00E223A1" w:rsidRDefault="00E223A1"/>
    <w:p w:rsidR="00E223A1" w:rsidRDefault="00404673">
      <w:pPr>
        <w:rPr>
          <w:i/>
          <w:u w:val="single"/>
        </w:rPr>
      </w:pPr>
      <w:r>
        <w:rPr>
          <w:i/>
          <w:u w:val="single"/>
        </w:rPr>
        <w:t>Remarque :</w:t>
      </w:r>
    </w:p>
    <w:p w:rsidR="00E223A1" w:rsidRDefault="00E223A1">
      <w:pPr>
        <w:rPr>
          <w:i/>
          <w:u w:val="single"/>
        </w:rPr>
      </w:pPr>
    </w:p>
    <w:p w:rsidR="00E223A1" w:rsidRDefault="00404673">
      <w:pPr>
        <w:ind w:left="0" w:firstLine="567"/>
      </w:pPr>
      <w:r>
        <w:t>Les 2 postes manuels</w:t>
      </w:r>
      <w:r>
        <w:rPr>
          <w:rStyle w:val="Appelnotedebasdep"/>
        </w:rPr>
        <w:footnoteReference w:id="1"/>
      </w:r>
      <w:r>
        <w:t xml:space="preserve"> ne seront pas définis dans SAP comme des postes « Personne » mais comme des postes « Machine », de façon à ne pas créer un type de poste supplémentaire. En conséquence, les 4 champs temps</w:t>
      </w:r>
      <w:r>
        <w:rPr>
          <w:rStyle w:val="Appelnotedebasdep"/>
        </w:rPr>
        <w:footnoteReference w:id="2"/>
      </w:r>
      <w:r>
        <w:t xml:space="preserve"> apparaîtront, alors que seul le temps main-d'œuvre sera nécessaire. De plus, ce temps main-d'œuvre devra être déclaré dans le champs "Temps Machine" pour être exploité.</w:t>
      </w:r>
    </w:p>
    <w:p w:rsidR="00E223A1" w:rsidRDefault="00E223A1">
      <w:pPr>
        <w:rPr>
          <w:color w:val="FF0000"/>
        </w:rPr>
      </w:pPr>
    </w:p>
    <w:p w:rsidR="00E223A1" w:rsidRDefault="00404673">
      <w:pPr>
        <w:pStyle w:val="Titre4"/>
      </w:pPr>
      <w:bookmarkStart w:id="51" w:name="_Ref460143426"/>
      <w:bookmarkStart w:id="52" w:name="_Toc445886137"/>
      <w:r>
        <w:t>Imputation des coûts.</w:t>
      </w:r>
      <w:bookmarkEnd w:id="51"/>
      <w:bookmarkEnd w:id="52"/>
    </w:p>
    <w:p w:rsidR="00E223A1" w:rsidRDefault="00E223A1">
      <w:pPr>
        <w:rPr>
          <w:color w:val="FF0000"/>
        </w:rPr>
      </w:pPr>
    </w:p>
    <w:p w:rsidR="00E223A1" w:rsidRDefault="00404673">
      <w:pPr>
        <w:spacing w:line="240" w:lineRule="atLeast"/>
        <w:ind w:left="360"/>
        <w:rPr>
          <w:rFonts w:ascii="Helv" w:hAnsi="Helv"/>
          <w:snapToGrid w:val="0"/>
          <w:color w:val="000000"/>
        </w:rPr>
      </w:pPr>
      <w:r>
        <w:rPr>
          <w:rFonts w:ascii="Helv" w:hAnsi="Helv"/>
          <w:snapToGrid w:val="0"/>
          <w:color w:val="000000"/>
        </w:rPr>
        <w:t>Dans les ordres de retraitement il existe deux catégories :</w:t>
      </w:r>
    </w:p>
    <w:p w:rsidR="00E223A1" w:rsidRDefault="00E223A1">
      <w:pPr>
        <w:spacing w:line="240" w:lineRule="atLeast"/>
        <w:ind w:left="360"/>
        <w:rPr>
          <w:rFonts w:ascii="Helv" w:hAnsi="Helv"/>
          <w:snapToGrid w:val="0"/>
          <w:color w:val="000000"/>
        </w:rPr>
      </w:pPr>
    </w:p>
    <w:p w:rsidR="00E223A1" w:rsidRDefault="00404673" w:rsidP="00404673">
      <w:pPr>
        <w:numPr>
          <w:ilvl w:val="0"/>
          <w:numId w:val="15"/>
        </w:numPr>
        <w:tabs>
          <w:tab w:val="clear" w:pos="360"/>
          <w:tab w:val="num" w:pos="720"/>
        </w:tabs>
        <w:spacing w:line="240" w:lineRule="atLeast"/>
        <w:ind w:left="720"/>
        <w:rPr>
          <w:rFonts w:ascii="Helv" w:hAnsi="Helv"/>
          <w:snapToGrid w:val="0"/>
          <w:color w:val="000000"/>
        </w:rPr>
      </w:pPr>
      <w:r>
        <w:rPr>
          <w:rFonts w:ascii="Helv" w:hAnsi="Helv"/>
          <w:snapToGrid w:val="0"/>
          <w:color w:val="000000"/>
        </w:rPr>
        <w:lastRenderedPageBreak/>
        <w:t xml:space="preserve">Première catégorie : </w:t>
      </w:r>
      <w:r>
        <w:rPr>
          <w:rFonts w:ascii="Helv" w:hAnsi="Helv"/>
          <w:b/>
          <w:snapToGrid w:val="0"/>
          <w:color w:val="000000"/>
        </w:rPr>
        <w:t>Tri sur une machine de production</w:t>
      </w:r>
      <w:r>
        <w:rPr>
          <w:rFonts w:ascii="Helv" w:hAnsi="Helv"/>
          <w:snapToGrid w:val="0"/>
          <w:color w:val="000000"/>
        </w:rPr>
        <w:t xml:space="preserve"> (dans ce cas les coûts seront affectés au type d'activité "MA" et imputés au centre de coût du poste de travail de la machine de production.</w:t>
      </w:r>
    </w:p>
    <w:p w:rsidR="00E223A1" w:rsidRDefault="00E223A1">
      <w:pPr>
        <w:spacing w:line="240" w:lineRule="atLeast"/>
        <w:ind w:left="360"/>
        <w:rPr>
          <w:rFonts w:ascii="Helv" w:hAnsi="Helv"/>
          <w:snapToGrid w:val="0"/>
          <w:color w:val="000000"/>
        </w:rPr>
      </w:pPr>
    </w:p>
    <w:p w:rsidR="00E223A1" w:rsidRDefault="00404673" w:rsidP="00404673">
      <w:pPr>
        <w:numPr>
          <w:ilvl w:val="0"/>
          <w:numId w:val="16"/>
        </w:numPr>
        <w:tabs>
          <w:tab w:val="clear" w:pos="360"/>
          <w:tab w:val="num" w:pos="720"/>
        </w:tabs>
        <w:spacing w:line="240" w:lineRule="atLeast"/>
        <w:ind w:left="720"/>
        <w:rPr>
          <w:rFonts w:ascii="Helv" w:hAnsi="Helv"/>
          <w:snapToGrid w:val="0"/>
          <w:color w:val="000000"/>
        </w:rPr>
      </w:pPr>
      <w:r>
        <w:rPr>
          <w:rFonts w:ascii="Helv" w:hAnsi="Helv"/>
          <w:snapToGrid w:val="0"/>
          <w:color w:val="000000"/>
        </w:rPr>
        <w:t xml:space="preserve">Deuxième catégorie : </w:t>
      </w:r>
      <w:r>
        <w:rPr>
          <w:rFonts w:ascii="Helv" w:hAnsi="Helv"/>
          <w:b/>
          <w:snapToGrid w:val="0"/>
          <w:color w:val="000000"/>
        </w:rPr>
        <w:t>Tri ou recodification manuel</w:t>
      </w:r>
      <w:r>
        <w:rPr>
          <w:rFonts w:ascii="Helv" w:hAnsi="Helv"/>
          <w:snapToGrid w:val="0"/>
          <w:color w:val="000000"/>
        </w:rPr>
        <w:t xml:space="preserve"> (dans ce cas les coûts seront affectés au type d'activité "MO" et imputés au centre de coût assemblage de l'UP concernée).</w:t>
      </w:r>
    </w:p>
    <w:p w:rsidR="00E223A1" w:rsidRDefault="00E223A1">
      <w:pPr>
        <w:spacing w:line="240" w:lineRule="atLeast"/>
        <w:ind w:left="360"/>
        <w:rPr>
          <w:rFonts w:ascii="Helv" w:hAnsi="Helv"/>
          <w:snapToGrid w:val="0"/>
          <w:color w:val="000000"/>
        </w:rPr>
      </w:pPr>
    </w:p>
    <w:p w:rsidR="00E223A1" w:rsidRDefault="00E223A1">
      <w:pPr>
        <w:spacing w:line="240" w:lineRule="atLeast"/>
        <w:ind w:left="360"/>
        <w:rPr>
          <w:rFonts w:ascii="Helv" w:hAnsi="Helv"/>
          <w:snapToGrid w:val="0"/>
          <w:color w:val="000000"/>
        </w:rPr>
      </w:pPr>
    </w:p>
    <w:p w:rsidR="00E223A1" w:rsidRDefault="00404673">
      <w:pPr>
        <w:pStyle w:val="Titre4"/>
      </w:pPr>
      <w:bookmarkStart w:id="53" w:name="_Hlt458489523"/>
      <w:bookmarkStart w:id="54" w:name="_Toc445886138"/>
      <w:bookmarkStart w:id="55" w:name="_Toc458418055"/>
      <w:bookmarkStart w:id="56" w:name="_Ref458489509"/>
      <w:bookmarkStart w:id="57" w:name="_Toc458501146"/>
      <w:bookmarkEnd w:id="53"/>
      <w:r>
        <w:t>Utilisation d'un type d'ordre spécifique "</w:t>
      </w:r>
      <w:r w:rsidR="006E4FCA">
        <w:t>Z099</w:t>
      </w:r>
      <w:r>
        <w:t>" :</w:t>
      </w:r>
      <w:bookmarkEnd w:id="54"/>
      <w:r>
        <w:t xml:space="preserve"> </w:t>
      </w:r>
      <w:bookmarkEnd w:id="55"/>
      <w:bookmarkEnd w:id="56"/>
      <w:bookmarkEnd w:id="57"/>
    </w:p>
    <w:p w:rsidR="00E223A1" w:rsidRDefault="00E223A1"/>
    <w:p w:rsidR="00E223A1" w:rsidRDefault="00404673">
      <w:pPr>
        <w:rPr>
          <w:b/>
          <w:i/>
          <w:u w:val="single"/>
        </w:rPr>
      </w:pPr>
      <w:r>
        <w:rPr>
          <w:b/>
          <w:i/>
          <w:u w:val="single"/>
        </w:rPr>
        <w:t>Description :</w:t>
      </w:r>
    </w:p>
    <w:p w:rsidR="00E223A1" w:rsidRDefault="00E223A1">
      <w:pPr>
        <w:rPr>
          <w:b/>
          <w:i/>
        </w:rPr>
      </w:pPr>
    </w:p>
    <w:p w:rsidR="00E223A1" w:rsidRDefault="00404673">
      <w:pPr>
        <w:ind w:left="0" w:firstLine="567"/>
      </w:pPr>
      <w:r>
        <w:t>Les OF de type « </w:t>
      </w:r>
      <w:r w:rsidR="006E4FCA">
        <w:rPr>
          <w:b/>
          <w:i/>
        </w:rPr>
        <w:t>Z020</w:t>
      </w:r>
      <w:r>
        <w:t> » concernent la fabrication normal (donc gammé) des articles dont le type est soit FERT, soit HALB. Ces ordres font appel aux nomenclatures et gammes standards (de référence ou alternatives).</w:t>
      </w:r>
    </w:p>
    <w:p w:rsidR="00E223A1" w:rsidRDefault="00404673">
      <w:pPr>
        <w:ind w:left="0" w:firstLine="567"/>
      </w:pPr>
      <w:r>
        <w:t>Les ordres de Tris et de Recodification concernent également ces produits ainsi que les types ROH.</w:t>
      </w:r>
    </w:p>
    <w:p w:rsidR="00E223A1" w:rsidRDefault="00404673">
      <w:pPr>
        <w:ind w:left="0" w:firstLine="567"/>
      </w:pPr>
      <w:r>
        <w:t>Ces ordres ne doivent pas faire appel aux nomenclatures et gammes standards. Les nomenclatures doivent contenir l'article lui-même (récursivité), et la gamme doit contenir un des postes suivants :</w:t>
      </w:r>
    </w:p>
    <w:p w:rsidR="00E223A1" w:rsidRDefault="00404673">
      <w:pPr>
        <w:ind w:left="1420" w:firstLine="567"/>
      </w:pPr>
      <w:r>
        <w:t>tri machine (avec un poste de production inconnu à l'avance),</w:t>
      </w:r>
    </w:p>
    <w:p w:rsidR="00E223A1" w:rsidRDefault="00404673">
      <w:pPr>
        <w:ind w:left="1420" w:firstLine="567"/>
      </w:pPr>
      <w:r>
        <w:t>tri manuel,</w:t>
      </w:r>
    </w:p>
    <w:p w:rsidR="00E223A1" w:rsidRDefault="00404673">
      <w:pPr>
        <w:ind w:left="1420" w:firstLine="567"/>
      </w:pPr>
      <w:r>
        <w:t>recodification manuelle.</w:t>
      </w:r>
    </w:p>
    <w:p w:rsidR="00E223A1" w:rsidRDefault="00404673">
      <w:pPr>
        <w:ind w:left="0" w:firstLine="567"/>
      </w:pPr>
      <w:r>
        <w:t>Ces éléments (nomenclatures et gammes) ne peuvent pas être définis à l'avance, et doivent donc être gérés à la création de l'ordre car il n'est pas souhaitable de créer à priori, et au vu du nombre, des nomenclatures et des gammes spécifiques pour tous les produits (mais seulement en cas de besoin).</w:t>
      </w:r>
    </w:p>
    <w:p w:rsidR="00E223A1" w:rsidRDefault="00E223A1">
      <w:pPr>
        <w:ind w:left="0" w:firstLine="567"/>
      </w:pPr>
    </w:p>
    <w:p w:rsidR="00E223A1" w:rsidRDefault="00404673">
      <w:pPr>
        <w:ind w:left="0" w:firstLine="567"/>
        <w:rPr>
          <w:b/>
        </w:rPr>
      </w:pPr>
      <w:r>
        <w:t xml:space="preserve">La solution consiste donc à créer un nouveau type d'ordre qui va pointer sur d'autres types de nomenclatures et de gammes que les standards : le type </w:t>
      </w:r>
      <w:r w:rsidR="006E4FCA">
        <w:rPr>
          <w:b/>
        </w:rPr>
        <w:t>Z099</w:t>
      </w:r>
      <w:r>
        <w:t xml:space="preserve">. ( voir fiche de paramétrage </w:t>
      </w:r>
      <w:r>
        <w:rPr>
          <w:b/>
        </w:rPr>
        <w:t>FPM-OF01-30p, FPM-OF02-30p et FPM-GM08-30p).</w:t>
      </w:r>
    </w:p>
    <w:p w:rsidR="00E223A1" w:rsidRDefault="00404673">
      <w:pPr>
        <w:ind w:left="0" w:firstLine="567"/>
        <w:rPr>
          <w:b/>
        </w:rPr>
      </w:pPr>
      <w:r>
        <w:t xml:space="preserve">La nomenclature sera créée directement dans l'OF et la gamme fera appel à une référence. (gamme non rattachée à un article). ( voir fiche de conception détaillée </w:t>
      </w:r>
      <w:r>
        <w:rPr>
          <w:b/>
        </w:rPr>
        <w:t>FCD-GAM-30p).</w:t>
      </w:r>
    </w:p>
    <w:p w:rsidR="00E223A1" w:rsidRDefault="00E223A1">
      <w:pPr>
        <w:pStyle w:val="Retraitcorpsdetexte2"/>
      </w:pPr>
    </w:p>
    <w:p w:rsidR="00E223A1" w:rsidRDefault="00E223A1">
      <w:pPr>
        <w:ind w:left="0" w:firstLine="567"/>
      </w:pPr>
    </w:p>
    <w:p w:rsidR="00E223A1" w:rsidRDefault="00404673">
      <w:pPr>
        <w:ind w:left="0" w:firstLine="567"/>
      </w:pPr>
      <w:bookmarkStart w:id="58" w:name="_Toc458501150"/>
      <w:r>
        <w:t>Création manuelle d'un Ordre de Tri</w:t>
      </w:r>
      <w:bookmarkEnd w:id="58"/>
    </w:p>
    <w:p w:rsidR="00E223A1" w:rsidRDefault="00404673">
      <w:pPr>
        <w:ind w:left="0" w:firstLine="567"/>
        <w:rPr>
          <w:b/>
          <w:i/>
          <w:smallCaps/>
        </w:rPr>
      </w:pPr>
      <w:r>
        <w:t xml:space="preserve">Chemin : </w:t>
      </w:r>
      <w:r>
        <w:tab/>
      </w:r>
      <w:r>
        <w:rPr>
          <w:b/>
          <w:i/>
        </w:rPr>
        <w:t>Logistique / Production / Pilotage de l'atelier</w:t>
      </w:r>
    </w:p>
    <w:p w:rsidR="00E223A1" w:rsidRDefault="00404673">
      <w:pPr>
        <w:ind w:left="0" w:firstLine="567"/>
      </w:pPr>
      <w:r>
        <w:rPr>
          <w:b/>
          <w:i/>
        </w:rPr>
        <w:tab/>
      </w:r>
      <w:r>
        <w:rPr>
          <w:b/>
          <w:i/>
        </w:rPr>
        <w:tab/>
      </w:r>
      <w:r>
        <w:rPr>
          <w:b/>
          <w:i/>
        </w:rPr>
        <w:tab/>
      </w:r>
      <w:r>
        <w:rPr>
          <w:b/>
          <w:i/>
        </w:rPr>
        <w:tab/>
        <w:t>Ordre / Créer / Avec article</w:t>
      </w:r>
    </w:p>
    <w:p w:rsidR="00E223A1" w:rsidRDefault="00404673">
      <w:r>
        <w:t xml:space="preserve">           </w:t>
      </w:r>
    </w:p>
    <w:p w:rsidR="00E223A1" w:rsidRDefault="00E223A1">
      <w:pPr>
        <w:tabs>
          <w:tab w:val="left" w:pos="851"/>
        </w:tabs>
        <w:rPr>
          <w:b/>
          <w:i/>
        </w:rPr>
      </w:pPr>
      <w:bookmarkStart w:id="59" w:name="_Toc458501151"/>
    </w:p>
    <w:p w:rsidR="00E223A1" w:rsidRDefault="00404673">
      <w:pPr>
        <w:tabs>
          <w:tab w:val="left" w:pos="851"/>
        </w:tabs>
      </w:pPr>
      <w:r>
        <w:rPr>
          <w:b/>
          <w:i/>
        </w:rPr>
        <w:t>Renseigner</w:t>
      </w:r>
      <w:r>
        <w:t xml:space="preserve"> le code article à traiter et le type d’ordre « </w:t>
      </w:r>
      <w:r w:rsidR="006E4FCA">
        <w:rPr>
          <w:b/>
          <w:i/>
        </w:rPr>
        <w:t>Z099</w:t>
      </w:r>
      <w:r>
        <w:t xml:space="preserve"> », </w:t>
      </w:r>
      <w:r>
        <w:rPr>
          <w:b/>
          <w:i/>
        </w:rPr>
        <w:t>valider</w:t>
      </w:r>
      <w:r>
        <w:t xml:space="preserve"> et </w:t>
      </w:r>
      <w:r>
        <w:rPr>
          <w:b/>
          <w:i/>
        </w:rPr>
        <w:t>saisir</w:t>
      </w:r>
      <w:r>
        <w:t xml:space="preserve"> ensuite la quantité de l'ordre et la date de fin</w:t>
      </w:r>
      <w:bookmarkEnd w:id="59"/>
      <w:r>
        <w:t>.</w:t>
      </w:r>
    </w:p>
    <w:p w:rsidR="00E223A1" w:rsidRDefault="00E223A1">
      <w:pPr>
        <w:tabs>
          <w:tab w:val="left" w:pos="851"/>
        </w:tabs>
      </w:pPr>
    </w:p>
    <w:p w:rsidR="00E223A1" w:rsidRDefault="00404673">
      <w:r>
        <w:t xml:space="preserve">              </w:t>
      </w:r>
    </w:p>
    <w:p w:rsidR="00E223A1" w:rsidRDefault="00E223A1">
      <w:pPr>
        <w:ind w:left="0" w:firstLine="567"/>
      </w:pPr>
    </w:p>
    <w:p w:rsidR="00E223A1" w:rsidRDefault="00404673">
      <w:pPr>
        <w:ind w:left="0" w:firstLine="567"/>
      </w:pPr>
      <w:r>
        <w:t xml:space="preserve">Le logiciel demande un groupe de gammes, de type gamme de référence (type S). </w:t>
      </w:r>
      <w:r>
        <w:rPr>
          <w:b/>
          <w:i/>
        </w:rPr>
        <w:t>Saisir</w:t>
      </w:r>
      <w:r>
        <w:t xml:space="preserve"> le groupe de gamme dans laquelle a été créé la gamme de référence ex: « </w:t>
      </w:r>
      <w:r>
        <w:rPr>
          <w:i/>
        </w:rPr>
        <w:t>AAAAAAAA</w:t>
      </w:r>
      <w:r>
        <w:t> ».</w:t>
      </w:r>
    </w:p>
    <w:p w:rsidR="00E223A1" w:rsidRDefault="00E223A1">
      <w:pPr>
        <w:ind w:left="0" w:firstLine="567"/>
      </w:pPr>
    </w:p>
    <w:p w:rsidR="00E223A1" w:rsidRDefault="00404673">
      <w:r>
        <w:lastRenderedPageBreak/>
        <w:t xml:space="preserve">             </w:t>
      </w:r>
    </w:p>
    <w:p w:rsidR="00E223A1" w:rsidRDefault="00E223A1">
      <w:bookmarkStart w:id="60" w:name="_Hlt458501241"/>
      <w:bookmarkStart w:id="61" w:name="_Toc458501152"/>
      <w:bookmarkStart w:id="62" w:name="_Ref458501227"/>
      <w:bookmarkEnd w:id="60"/>
    </w:p>
    <w:p w:rsidR="00E223A1" w:rsidRDefault="00404673">
      <w:r>
        <w:rPr>
          <w:b/>
          <w:i/>
        </w:rPr>
        <w:t>Sélectionner</w:t>
      </w:r>
      <w:r>
        <w:t xml:space="preserve"> l'une des gammes proposées </w:t>
      </w:r>
      <w:r>
        <w:rPr>
          <w:caps/>
        </w:rPr>
        <w:t>(</w:t>
      </w:r>
      <w:r>
        <w:t xml:space="preserve">" Opération de recodification " ou </w:t>
      </w:r>
    </w:p>
    <w:p w:rsidR="00E223A1" w:rsidRDefault="00404673">
      <w:r>
        <w:tab/>
        <w:t>" Opération de tri manuel ")</w:t>
      </w:r>
    </w:p>
    <w:bookmarkEnd w:id="61"/>
    <w:bookmarkEnd w:id="62"/>
    <w:p w:rsidR="00E223A1" w:rsidRDefault="00404673">
      <w:r>
        <w:t>Le logiciel propose les gammes de référence existant dans le groupe de gammes "</w:t>
      </w:r>
      <w:r>
        <w:rPr>
          <w:i/>
        </w:rPr>
        <w:t>AAAAAAAA</w:t>
      </w:r>
      <w:r>
        <w:t>".</w:t>
      </w:r>
    </w:p>
    <w:p w:rsidR="00E223A1" w:rsidRDefault="00E223A1"/>
    <w:p w:rsidR="00E223A1" w:rsidRDefault="00404673">
      <w:r>
        <w:t xml:space="preserve">     </w:t>
      </w:r>
    </w:p>
    <w:p w:rsidR="00E223A1" w:rsidRDefault="00E223A1">
      <w:pPr>
        <w:pStyle w:val="Retraitcorpsdetexte2"/>
      </w:pPr>
    </w:p>
    <w:p w:rsidR="00E223A1" w:rsidRDefault="00404673">
      <w:pPr>
        <w:pStyle w:val="Retraitcorpsdetexte2"/>
      </w:pPr>
      <w:r>
        <w:t>La gamme sélectionnée a été importée. Le logiciel signale ensuite que l'article ne possède pas de nomenclature (il n'existe pas de nomenclature de type maintenance pour un produit fabriqué).</w:t>
      </w:r>
    </w:p>
    <w:p w:rsidR="00E223A1" w:rsidRDefault="00E223A1">
      <w:pPr>
        <w:pStyle w:val="Retraitcorpsdetexte2"/>
      </w:pPr>
    </w:p>
    <w:p w:rsidR="00E223A1" w:rsidRDefault="00404673">
      <w:pPr>
        <w:ind w:left="0" w:firstLine="567"/>
      </w:pPr>
      <w:r>
        <w:t xml:space="preserve">        </w:t>
      </w:r>
    </w:p>
    <w:p w:rsidR="00E223A1" w:rsidRDefault="00E223A1">
      <w:pPr>
        <w:ind w:left="0" w:firstLine="567"/>
        <w:rPr>
          <w:b/>
          <w:i/>
        </w:rPr>
      </w:pPr>
    </w:p>
    <w:p w:rsidR="00E223A1" w:rsidRDefault="00404673">
      <w:pPr>
        <w:ind w:left="0" w:firstLine="567"/>
      </w:pPr>
      <w:r>
        <w:rPr>
          <w:b/>
          <w:i/>
        </w:rPr>
        <w:t>Répondre</w:t>
      </w:r>
      <w:r>
        <w:t xml:space="preserve"> « </w:t>
      </w:r>
      <w:r>
        <w:rPr>
          <w:b/>
          <w:i/>
        </w:rPr>
        <w:t>Non</w:t>
      </w:r>
      <w:r>
        <w:t> » (à la question : Voulez-vous travailler avec une autre nomenclature ?)</w:t>
      </w:r>
    </w:p>
    <w:p w:rsidR="00E223A1" w:rsidRDefault="00E223A1">
      <w:pPr>
        <w:ind w:left="0" w:firstLine="567"/>
      </w:pPr>
    </w:p>
    <w:p w:rsidR="00E223A1" w:rsidRDefault="00404673">
      <w:r>
        <w:t xml:space="preserve">                Le logiciel signale que la nomenclature est vide (ce qui est normal).</w:t>
      </w:r>
    </w:p>
    <w:p w:rsidR="00E223A1" w:rsidRDefault="00E223A1">
      <w:pPr>
        <w:ind w:left="0" w:firstLine="567"/>
      </w:pPr>
    </w:p>
    <w:p w:rsidR="00E223A1" w:rsidRDefault="00404673">
      <w:r>
        <w:t xml:space="preserve">               </w:t>
      </w:r>
    </w:p>
    <w:p w:rsidR="00E223A1" w:rsidRDefault="00E223A1">
      <w:bookmarkStart w:id="63" w:name="_Toc458501153"/>
    </w:p>
    <w:p w:rsidR="00E223A1" w:rsidRDefault="00404673">
      <w:pPr>
        <w:ind w:left="0" w:firstLine="567"/>
      </w:pPr>
      <w:r>
        <w:rPr>
          <w:b/>
          <w:i/>
        </w:rPr>
        <w:t>Définir</w:t>
      </w:r>
      <w:r>
        <w:t xml:space="preserve"> le temps de l'opération</w:t>
      </w:r>
      <w:bookmarkEnd w:id="63"/>
      <w:r>
        <w:t xml:space="preserve"> en </w:t>
      </w:r>
      <w:r>
        <w:rPr>
          <w:b/>
          <w:i/>
        </w:rPr>
        <w:t>cliquant</w:t>
      </w:r>
      <w:r>
        <w:t xml:space="preserve"> sur le bouton</w:t>
      </w:r>
      <w:r>
        <w:rPr>
          <w:b/>
          <w:i/>
        </w:rPr>
        <w:t xml:space="preserve"> </w:t>
      </w:r>
      <w:r>
        <w:t>« </w:t>
      </w:r>
      <w:r>
        <w:rPr>
          <w:i/>
        </w:rPr>
        <w:t>Opérations</w:t>
      </w:r>
      <w:r>
        <w:t> ».</w:t>
      </w:r>
    </w:p>
    <w:p w:rsidR="00E223A1" w:rsidRDefault="00E223A1">
      <w:pPr>
        <w:ind w:left="0" w:firstLine="567"/>
      </w:pPr>
    </w:p>
    <w:p w:rsidR="00E223A1" w:rsidRDefault="00E223A1"/>
    <w:p w:rsidR="00E223A1" w:rsidRDefault="00E223A1">
      <w:pPr>
        <w:ind w:left="0" w:firstLine="567"/>
      </w:pPr>
    </w:p>
    <w:p w:rsidR="00E223A1" w:rsidRDefault="00404673">
      <w:pPr>
        <w:ind w:left="0" w:firstLine="567"/>
      </w:pPr>
      <w:r>
        <w:rPr>
          <w:b/>
          <w:i/>
        </w:rPr>
        <w:t>Cliquer</w:t>
      </w:r>
      <w:r>
        <w:t xml:space="preserve"> 2 fois sur le champs « </w:t>
      </w:r>
      <w:r>
        <w:rPr>
          <w:i/>
        </w:rPr>
        <w:t>Opération</w:t>
      </w:r>
      <w:r>
        <w:t xml:space="preserve"> », </w:t>
      </w:r>
      <w:r>
        <w:rPr>
          <w:b/>
          <w:i/>
        </w:rPr>
        <w:t>cliquer</w:t>
      </w:r>
      <w:r>
        <w:t xml:space="preserve"> sur l'onglet « </w:t>
      </w:r>
      <w:r>
        <w:rPr>
          <w:i/>
        </w:rPr>
        <w:t>Valeurs Standards</w:t>
      </w:r>
      <w:r>
        <w:t xml:space="preserve"> » et </w:t>
      </w:r>
      <w:r>
        <w:rPr>
          <w:b/>
          <w:i/>
        </w:rPr>
        <w:t>renseigner</w:t>
      </w:r>
      <w:r>
        <w:t xml:space="preserve"> la bonne valeur de temps prévisionnel</w:t>
      </w:r>
      <w:r>
        <w:rPr>
          <w:rStyle w:val="Appelnotedebasdep"/>
        </w:rPr>
        <w:footnoteReference w:id="3"/>
      </w:r>
      <w:r>
        <w:t>.</w:t>
      </w:r>
    </w:p>
    <w:p w:rsidR="00E223A1" w:rsidRDefault="00E223A1">
      <w:pPr>
        <w:ind w:left="0" w:firstLine="567"/>
      </w:pPr>
    </w:p>
    <w:p w:rsidR="00E223A1" w:rsidRDefault="00404673">
      <w:r>
        <w:t xml:space="preserve">            </w:t>
      </w:r>
    </w:p>
    <w:p w:rsidR="00E223A1" w:rsidRDefault="00404673">
      <w:bookmarkStart w:id="64" w:name="_Toc458501154"/>
      <w:r>
        <w:t>Création de la nomenclature</w:t>
      </w:r>
      <w:bookmarkEnd w:id="64"/>
      <w:r>
        <w:t xml:space="preserve">. </w:t>
      </w:r>
      <w:r>
        <w:rPr>
          <w:b/>
          <w:i/>
        </w:rPr>
        <w:t>Cliquer</w:t>
      </w:r>
      <w:r>
        <w:t xml:space="preserve"> sur le bouton « </w:t>
      </w:r>
      <w:r>
        <w:rPr>
          <w:i/>
        </w:rPr>
        <w:t>Composants</w:t>
      </w:r>
      <w:r>
        <w:t> ».</w:t>
      </w:r>
    </w:p>
    <w:p w:rsidR="00E223A1" w:rsidRDefault="00E223A1"/>
    <w:p w:rsidR="00E223A1" w:rsidRDefault="00404673">
      <w:r>
        <w:t xml:space="preserve"> </w:t>
      </w:r>
    </w:p>
    <w:p w:rsidR="00E223A1" w:rsidRDefault="00E223A1">
      <w:pPr>
        <w:rPr>
          <w:b/>
          <w:i/>
        </w:rPr>
      </w:pPr>
    </w:p>
    <w:p w:rsidR="00E223A1" w:rsidRDefault="00404673">
      <w:r>
        <w:rPr>
          <w:b/>
          <w:i/>
        </w:rPr>
        <w:t>Affecter</w:t>
      </w:r>
      <w:r>
        <w:t xml:space="preserve"> l'article au poste « </w:t>
      </w:r>
      <w:r>
        <w:rPr>
          <w:i/>
        </w:rPr>
        <w:t>0010</w:t>
      </w:r>
      <w:r>
        <w:t> ».</w:t>
      </w:r>
    </w:p>
    <w:p w:rsidR="00E223A1" w:rsidRDefault="00E223A1"/>
    <w:p w:rsidR="00E223A1" w:rsidRDefault="00404673">
      <w:r>
        <w:t xml:space="preserve">                </w:t>
      </w:r>
    </w:p>
    <w:p w:rsidR="00E223A1" w:rsidRDefault="00E223A1">
      <w:pPr>
        <w:ind w:firstLine="510"/>
      </w:pPr>
    </w:p>
    <w:p w:rsidR="00E223A1" w:rsidRDefault="00404673">
      <w:pPr>
        <w:ind w:firstLine="510"/>
        <w:rPr>
          <w:b/>
          <w:i/>
        </w:rPr>
      </w:pPr>
      <w:r>
        <w:rPr>
          <w:b/>
          <w:i/>
        </w:rPr>
        <w:t>Préciser</w:t>
      </w:r>
      <w:r>
        <w:t xml:space="preserve"> l'opération « </w:t>
      </w:r>
      <w:r>
        <w:rPr>
          <w:b/>
          <w:i/>
        </w:rPr>
        <w:t>10</w:t>
      </w:r>
      <w:r>
        <w:t xml:space="preserve"> » et </w:t>
      </w:r>
      <w:r>
        <w:rPr>
          <w:b/>
          <w:i/>
        </w:rPr>
        <w:t>sauvegarder.</w:t>
      </w:r>
    </w:p>
    <w:p w:rsidR="00E223A1" w:rsidRDefault="00E223A1">
      <w:pPr>
        <w:ind w:firstLine="510"/>
        <w:rPr>
          <w:b/>
          <w:i/>
        </w:rPr>
      </w:pPr>
    </w:p>
    <w:p w:rsidR="00E223A1" w:rsidRDefault="00404673">
      <w:r>
        <w:t xml:space="preserve">           </w:t>
      </w:r>
      <w:r>
        <w:rPr>
          <w:b/>
          <w:i/>
        </w:rPr>
        <w:t>Préciser</w:t>
      </w:r>
      <w:r>
        <w:t xml:space="preserve"> le numéro du rapport de contrôle dans le texte descriptif présent dans l'en-tête de l'Ordre de Tris qui vient d'être créé.</w:t>
      </w:r>
    </w:p>
    <w:p w:rsidR="00E223A1" w:rsidRDefault="00E223A1">
      <w:pPr>
        <w:pStyle w:val="Retraitcorpsdetexte2"/>
      </w:pPr>
    </w:p>
    <w:p w:rsidR="00E223A1" w:rsidRDefault="00404673">
      <w:r>
        <w:rPr>
          <w:b/>
          <w:i/>
        </w:rPr>
        <w:t>Cliquer</w:t>
      </w:r>
      <w:r>
        <w:t xml:space="preserve"> sur « </w:t>
      </w:r>
      <w:r>
        <w:rPr>
          <w:i/>
        </w:rPr>
        <w:t>En-tête / Texte descriptif</w:t>
      </w:r>
      <w:r>
        <w:t> »  ou  « </w:t>
      </w:r>
      <w:r>
        <w:rPr>
          <w:i/>
        </w:rPr>
        <w:t>F9</w:t>
      </w:r>
      <w:r>
        <w:t> »</w:t>
      </w:r>
    </w:p>
    <w:p w:rsidR="00E223A1" w:rsidRDefault="00E223A1"/>
    <w:p w:rsidR="00E223A1" w:rsidRDefault="00404673">
      <w:r>
        <w:t xml:space="preserve">            </w:t>
      </w:r>
    </w:p>
    <w:p w:rsidR="00E223A1" w:rsidRDefault="00E223A1">
      <w:pPr>
        <w:ind w:firstLine="510"/>
      </w:pPr>
      <w:bookmarkStart w:id="65" w:name="_Toc458501155"/>
    </w:p>
    <w:bookmarkEnd w:id="65"/>
    <w:p w:rsidR="00E223A1" w:rsidRDefault="00E223A1"/>
    <w:p w:rsidR="00E223A1" w:rsidRDefault="00E223A1"/>
    <w:p w:rsidR="00E223A1" w:rsidRDefault="00404673">
      <w:r>
        <w:t>Après la création de l'ordre de Tris</w:t>
      </w:r>
    </w:p>
    <w:p w:rsidR="00E223A1" w:rsidRDefault="00E223A1"/>
    <w:p w:rsidR="00E223A1" w:rsidRDefault="00404673">
      <w:pPr>
        <w:tabs>
          <w:tab w:val="left" w:pos="851"/>
        </w:tabs>
      </w:pPr>
      <w:r>
        <w:t xml:space="preserve">            </w:t>
      </w:r>
    </w:p>
    <w:p w:rsidR="00E223A1" w:rsidRDefault="00E223A1">
      <w:bookmarkStart w:id="66" w:name="_Toc458501156"/>
    </w:p>
    <w:p w:rsidR="00E223A1" w:rsidRDefault="00404673">
      <w:r>
        <w:t>Création manuelle d'un Ordre de Tris</w:t>
      </w:r>
      <w:bookmarkStart w:id="67" w:name="_Hlt458497102"/>
      <w:bookmarkEnd w:id="67"/>
      <w:r>
        <w:t xml:space="preserve"> machine ou d'un ordre de recodification</w:t>
      </w:r>
      <w:bookmarkEnd w:id="66"/>
      <w:r>
        <w:t>.</w:t>
      </w:r>
    </w:p>
    <w:p w:rsidR="00E223A1" w:rsidRDefault="00E223A1"/>
    <w:p w:rsidR="00E223A1" w:rsidRDefault="00404673">
      <w:pPr>
        <w:ind w:firstLine="510"/>
      </w:pPr>
      <w:r>
        <w:t>Le processus est identique au précédent. Le choix est effectué au niveau de la sélection de la gamme : gammes de Tris machine, Tris manuels ou Recodification manuelle. Dans le cas de l'ordre de "Tris machine", il faut détruire le poste existant dans la gamme correspondante (qui ne conviendra probablement pas au vu du nombre de postes possible) et renseigner les temps prévisionnels (préparation, machine et démontage).</w:t>
      </w:r>
    </w:p>
    <w:p w:rsidR="00E223A1" w:rsidRDefault="00404673">
      <w:bookmarkStart w:id="68" w:name="_Hlt458500448"/>
      <w:bookmarkEnd w:id="68"/>
      <w:r>
        <w:t xml:space="preserve"> </w:t>
      </w:r>
    </w:p>
    <w:p w:rsidR="00E223A1" w:rsidRDefault="00404673">
      <w:pPr>
        <w:pStyle w:val="Titre3"/>
      </w:pPr>
      <w:bookmarkStart w:id="69" w:name="_Ref463258254"/>
      <w:bookmarkStart w:id="70" w:name="_Toc445886139"/>
      <w:r>
        <w:t>Système d’Information Logistique (SIL)</w:t>
      </w:r>
      <w:bookmarkEnd w:id="69"/>
      <w:bookmarkEnd w:id="70"/>
    </w:p>
    <w:p w:rsidR="00E223A1" w:rsidRDefault="00E223A1">
      <w:pPr>
        <w:pStyle w:val="margeniveau3"/>
        <w:ind w:left="0"/>
      </w:pPr>
    </w:p>
    <w:p w:rsidR="00E223A1" w:rsidRDefault="00404673">
      <w:r>
        <w:t xml:space="preserve">Chemin : </w:t>
      </w:r>
      <w:r>
        <w:tab/>
      </w:r>
      <w:r>
        <w:rPr>
          <w:b/>
          <w:i/>
        </w:rPr>
        <w:t>Logistique / Production / Pilotage d’atelier</w:t>
      </w:r>
      <w:r>
        <w:t>.</w:t>
      </w:r>
    </w:p>
    <w:p w:rsidR="00E223A1" w:rsidRDefault="00404673">
      <w:pPr>
        <w:rPr>
          <w:b/>
          <w:i/>
        </w:rPr>
      </w:pPr>
      <w:r>
        <w:rPr>
          <w:b/>
          <w:i/>
        </w:rPr>
        <w:tab/>
      </w:r>
      <w:r>
        <w:rPr>
          <w:b/>
          <w:i/>
        </w:rPr>
        <w:tab/>
      </w:r>
      <w:r>
        <w:rPr>
          <w:b/>
          <w:i/>
        </w:rPr>
        <w:tab/>
        <w:t>Pilotage / système d’information / Système d’information ordres / liste des objets.</w:t>
      </w:r>
    </w:p>
    <w:p w:rsidR="00E223A1" w:rsidRDefault="00404673">
      <w:pPr>
        <w:pStyle w:val="margeniveau3"/>
        <w:ind w:left="0"/>
      </w:pPr>
      <w:r>
        <w:t xml:space="preserve">Transaction : </w:t>
      </w:r>
      <w:r>
        <w:rPr>
          <w:b/>
          <w:i/>
        </w:rPr>
        <w:t>CO26</w:t>
      </w:r>
    </w:p>
    <w:p w:rsidR="00E223A1" w:rsidRDefault="00E223A1">
      <w:pPr>
        <w:pStyle w:val="margeniveau3"/>
        <w:ind w:left="0"/>
      </w:pPr>
    </w:p>
    <w:p w:rsidR="00E223A1" w:rsidRDefault="00404673">
      <w:pPr>
        <w:pStyle w:val="margeniveau3"/>
        <w:ind w:left="0" w:firstLine="567"/>
      </w:pPr>
      <w:r>
        <w:t>Le SIL permet d’obtenir toutes les informations diverses et variées relatives aux OF. Le menu d’entrée nous offre un vaste choix de critères de tris (commande client, article OF, division, dates,..). Après traitement de la demande utilisateur, SAP propose une liste d’OF qu’il est alors possible de détailler.</w:t>
      </w:r>
    </w:p>
    <w:p w:rsidR="00E223A1" w:rsidRDefault="00404673">
      <w:pPr>
        <w:pStyle w:val="margeniveau3"/>
        <w:ind w:left="0" w:firstLine="567"/>
      </w:pPr>
      <w:r>
        <w:t>Toutes les données liées au domaine logistique (ADV, PROD., MAGASIN,..) sont accessibles. Les informations sont affichées en arborescence.</w:t>
      </w:r>
    </w:p>
    <w:p w:rsidR="00E223A1" w:rsidRDefault="00E223A1">
      <w:pPr>
        <w:pStyle w:val="margeniveau3"/>
        <w:ind w:left="0" w:firstLine="567"/>
      </w:pPr>
    </w:p>
    <w:p w:rsidR="00E223A1" w:rsidRDefault="00404673">
      <w:pPr>
        <w:pStyle w:val="margeniveau3"/>
        <w:ind w:left="0" w:firstLine="567"/>
      </w:pPr>
      <w:r>
        <w:t xml:space="preserve">Sélectionner le profil général «000000000005 » Standard </w:t>
      </w:r>
      <w:r w:rsidR="006E4FCA">
        <w:t>MIOM</w:t>
      </w:r>
    </w:p>
    <w:p w:rsidR="00E223A1" w:rsidRDefault="00404673">
      <w:pPr>
        <w:pStyle w:val="margeniveau3"/>
        <w:ind w:left="0" w:firstLine="567"/>
      </w:pPr>
      <w:r>
        <w:t>Pour faire apparaître les statuts utilisateurs sélectionner un le schéma de sélection ZOFS</w:t>
      </w:r>
    </w:p>
    <w:p w:rsidR="00E223A1" w:rsidRDefault="00404673">
      <w:pPr>
        <w:pStyle w:val="margeniveau3"/>
        <w:ind w:left="0" w:firstLine="567"/>
      </w:pPr>
      <w:r>
        <w:t xml:space="preserve">Voir </w:t>
      </w:r>
      <w:r>
        <w:rPr>
          <w:b/>
        </w:rPr>
        <w:fldChar w:fldCharType="begin"/>
      </w:r>
      <w:r>
        <w:rPr>
          <w:b/>
        </w:rPr>
        <w:instrText xml:space="preserve"> FILENAME  \* MERGEFORMAT </w:instrText>
      </w:r>
      <w:r>
        <w:rPr>
          <w:b/>
        </w:rPr>
        <w:fldChar w:fldCharType="separate"/>
      </w:r>
      <w:r>
        <w:rPr>
          <w:b/>
          <w:noProof/>
        </w:rPr>
        <w:t>FPM-OF17-30v.doc</w:t>
      </w:r>
      <w:r>
        <w:rPr>
          <w:b/>
        </w:rPr>
        <w:fldChar w:fldCharType="end"/>
      </w:r>
    </w:p>
    <w:p w:rsidR="00E223A1" w:rsidRDefault="00404673">
      <w:pPr>
        <w:pStyle w:val="margeniveau3"/>
        <w:ind w:left="0" w:firstLine="567"/>
      </w:pPr>
      <w:r>
        <w:t>Exemple de critères de tris : liste des OF de la division « 0110 ».</w:t>
      </w:r>
    </w:p>
    <w:p w:rsidR="00E223A1" w:rsidRDefault="00E223A1">
      <w:pPr>
        <w:pStyle w:val="margeniveau3"/>
        <w:ind w:left="0" w:firstLine="567"/>
      </w:pPr>
    </w:p>
    <w:p w:rsidR="00E223A1" w:rsidRDefault="00404673">
      <w:pPr>
        <w:pStyle w:val="margeniveau3"/>
        <w:ind w:left="0" w:firstLine="567"/>
      </w:pPr>
      <w:r>
        <w:t>Exemple de résultat :</w:t>
      </w:r>
    </w:p>
    <w:p w:rsidR="00E223A1" w:rsidRDefault="00E223A1">
      <w:pPr>
        <w:pStyle w:val="margeniveau3"/>
        <w:ind w:left="0" w:firstLine="567"/>
      </w:pPr>
    </w:p>
    <w:p w:rsidR="00E223A1" w:rsidRDefault="00E223A1">
      <w:pPr>
        <w:pStyle w:val="margeniveau3"/>
        <w:ind w:left="0" w:firstLine="567"/>
      </w:pPr>
    </w:p>
    <w:p w:rsidR="00E223A1" w:rsidRDefault="00404673">
      <w:pPr>
        <w:pStyle w:val="Titre3"/>
      </w:pPr>
      <w:bookmarkStart w:id="71" w:name="_Hlt461504179"/>
      <w:bookmarkStart w:id="72" w:name="_Ref461504159"/>
      <w:bookmarkStart w:id="73" w:name="_Toc445886140"/>
      <w:bookmarkEnd w:id="71"/>
      <w:r>
        <w:t>Lancement d’OF</w:t>
      </w:r>
      <w:bookmarkEnd w:id="72"/>
      <w:bookmarkEnd w:id="73"/>
    </w:p>
    <w:p w:rsidR="00E223A1" w:rsidRDefault="00E223A1">
      <w:pPr>
        <w:pStyle w:val="margeniveau3"/>
        <w:tabs>
          <w:tab w:val="left" w:pos="-993"/>
          <w:tab w:val="left" w:pos="-142"/>
          <w:tab w:val="left" w:pos="0"/>
        </w:tabs>
      </w:pPr>
    </w:p>
    <w:p w:rsidR="00E223A1" w:rsidRDefault="00E223A1"/>
    <w:p w:rsidR="00B23A97" w:rsidRDefault="00B23A97">
      <w:r>
        <w:t>CO02</w:t>
      </w:r>
    </w:p>
    <w:p w:rsidR="00E223A1" w:rsidRDefault="00E223A1"/>
    <w:p w:rsidR="00E223A1" w:rsidRDefault="00404673">
      <w:pPr>
        <w:pStyle w:val="Notedefin"/>
        <w:tabs>
          <w:tab w:val="left" w:pos="6096"/>
          <w:tab w:val="left" w:pos="7797"/>
        </w:tabs>
      </w:pPr>
      <w:r>
        <w:rPr>
          <w:sz w:val="20"/>
        </w:rPr>
        <w:tab/>
      </w:r>
      <w:r>
        <w:rPr>
          <w:sz w:val="20"/>
        </w:rPr>
        <w:tab/>
        <w:t xml:space="preserve">                </w:t>
      </w:r>
      <w:r>
        <w:rPr>
          <w:sz w:val="20"/>
        </w:rPr>
        <w:tab/>
      </w:r>
      <w:r>
        <w:rPr>
          <w:sz w:val="20"/>
        </w:rPr>
        <w:tab/>
      </w:r>
      <w:r>
        <w:rPr>
          <w:sz w:val="20"/>
        </w:rPr>
        <w:tab/>
      </w:r>
      <w:r>
        <w:rPr>
          <w:sz w:val="20"/>
        </w:rPr>
        <w:tab/>
      </w:r>
      <w:r>
        <w:rPr>
          <w:sz w:val="20"/>
        </w:rPr>
        <w:tab/>
      </w:r>
    </w:p>
    <w:p w:rsidR="00E223A1" w:rsidRDefault="00E223A1"/>
    <w:p w:rsidR="00E223A1" w:rsidRDefault="00404673">
      <w:pPr>
        <w:pStyle w:val="Titre4"/>
      </w:pPr>
      <w:bookmarkStart w:id="74" w:name="_Toc445886141"/>
      <w:r>
        <w:t>Phase de production</w:t>
      </w:r>
      <w:bookmarkEnd w:id="74"/>
    </w:p>
    <w:p w:rsidR="00E223A1" w:rsidRDefault="00E223A1">
      <w:pPr>
        <w:pStyle w:val="Titre3"/>
        <w:numPr>
          <w:ilvl w:val="0"/>
          <w:numId w:val="0"/>
        </w:numPr>
        <w:ind w:left="1134"/>
      </w:pPr>
    </w:p>
    <w:p w:rsidR="00E223A1" w:rsidRDefault="00404673">
      <w:pPr>
        <w:pStyle w:val="Retraitcorpsdetexte2"/>
      </w:pPr>
      <w:r>
        <w:t>Cette phase correspond au temps passé entre le moment ou l'opérateur a validé la fin de préparation et la fin de l’activité de production ou suspension de l’OF.</w:t>
      </w:r>
    </w:p>
    <w:p w:rsidR="00E223A1" w:rsidRDefault="00404673">
      <w:pPr>
        <w:ind w:left="0" w:firstLine="567"/>
      </w:pPr>
      <w:r>
        <w:t>Durant cette phase l’opérateur doit pouvoir déclarer des rebuts, des consommations, des déclarations de production et des retours en stocks des composants.</w:t>
      </w:r>
    </w:p>
    <w:p w:rsidR="00E223A1" w:rsidRDefault="00E223A1"/>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8"/>
        <w:gridCol w:w="1701"/>
        <w:gridCol w:w="709"/>
        <w:gridCol w:w="992"/>
        <w:gridCol w:w="2552"/>
        <w:gridCol w:w="2126"/>
        <w:gridCol w:w="1843"/>
      </w:tblGrid>
      <w:tr w:rsidR="00E223A1">
        <w:trPr>
          <w:cantSplit/>
          <w:trHeight w:val="319"/>
        </w:trPr>
        <w:tc>
          <w:tcPr>
            <w:tcW w:w="1418" w:type="dxa"/>
            <w:vMerge w:val="restart"/>
            <w:vAlign w:val="center"/>
          </w:tcPr>
          <w:p w:rsidR="00E223A1" w:rsidRDefault="00404673">
            <w:pPr>
              <w:jc w:val="center"/>
              <w:rPr>
                <w:sz w:val="18"/>
              </w:rPr>
            </w:pPr>
            <w:r>
              <w:rPr>
                <w:sz w:val="18"/>
              </w:rPr>
              <w:t>Evénement</w:t>
            </w:r>
          </w:p>
        </w:tc>
        <w:tc>
          <w:tcPr>
            <w:tcW w:w="2410" w:type="dxa"/>
            <w:gridSpan w:val="2"/>
            <w:vAlign w:val="center"/>
          </w:tcPr>
          <w:p w:rsidR="00E223A1" w:rsidRDefault="00404673">
            <w:pPr>
              <w:jc w:val="center"/>
              <w:rPr>
                <w:sz w:val="18"/>
              </w:rPr>
            </w:pPr>
            <w:r>
              <w:rPr>
                <w:sz w:val="18"/>
              </w:rPr>
              <w:t>Code transaction</w:t>
            </w:r>
          </w:p>
        </w:tc>
        <w:tc>
          <w:tcPr>
            <w:tcW w:w="992" w:type="dxa"/>
            <w:vMerge w:val="restart"/>
          </w:tcPr>
          <w:p w:rsidR="00E223A1" w:rsidRDefault="00404673">
            <w:pPr>
              <w:jc w:val="center"/>
              <w:rPr>
                <w:sz w:val="18"/>
              </w:rPr>
            </w:pPr>
            <w:r>
              <w:rPr>
                <w:sz w:val="18"/>
              </w:rPr>
              <w:t>code mouvt SAP</w:t>
            </w:r>
          </w:p>
        </w:tc>
        <w:tc>
          <w:tcPr>
            <w:tcW w:w="2552" w:type="dxa"/>
            <w:vMerge w:val="restart"/>
            <w:vAlign w:val="center"/>
          </w:tcPr>
          <w:p w:rsidR="00E223A1" w:rsidRDefault="00404673">
            <w:pPr>
              <w:jc w:val="center"/>
              <w:rPr>
                <w:sz w:val="18"/>
              </w:rPr>
            </w:pPr>
            <w:r>
              <w:rPr>
                <w:sz w:val="18"/>
              </w:rPr>
              <w:t>Chemin</w:t>
            </w:r>
          </w:p>
        </w:tc>
        <w:tc>
          <w:tcPr>
            <w:tcW w:w="2126" w:type="dxa"/>
            <w:vMerge w:val="restart"/>
            <w:vAlign w:val="center"/>
          </w:tcPr>
          <w:p w:rsidR="00E223A1" w:rsidRDefault="00404673">
            <w:pPr>
              <w:jc w:val="center"/>
              <w:rPr>
                <w:sz w:val="18"/>
              </w:rPr>
            </w:pPr>
            <w:r>
              <w:rPr>
                <w:sz w:val="18"/>
              </w:rPr>
              <w:t>trames</w:t>
            </w:r>
          </w:p>
        </w:tc>
        <w:tc>
          <w:tcPr>
            <w:tcW w:w="1843" w:type="dxa"/>
            <w:vMerge w:val="restart"/>
            <w:vAlign w:val="center"/>
          </w:tcPr>
          <w:p w:rsidR="00E223A1" w:rsidRDefault="00404673">
            <w:pPr>
              <w:ind w:left="-70"/>
              <w:jc w:val="center"/>
              <w:rPr>
                <w:sz w:val="18"/>
              </w:rPr>
            </w:pPr>
            <w:r>
              <w:rPr>
                <w:sz w:val="18"/>
              </w:rPr>
              <w:t>Nom table - zone</w:t>
            </w:r>
          </w:p>
        </w:tc>
      </w:tr>
      <w:tr w:rsidR="00E223A1">
        <w:trPr>
          <w:cantSplit/>
          <w:trHeight w:val="319"/>
        </w:trPr>
        <w:tc>
          <w:tcPr>
            <w:tcW w:w="1418" w:type="dxa"/>
            <w:vMerge/>
            <w:vAlign w:val="center"/>
          </w:tcPr>
          <w:p w:rsidR="00E223A1" w:rsidRDefault="00E223A1">
            <w:pPr>
              <w:jc w:val="center"/>
              <w:rPr>
                <w:sz w:val="18"/>
              </w:rPr>
            </w:pPr>
          </w:p>
        </w:tc>
        <w:tc>
          <w:tcPr>
            <w:tcW w:w="1701" w:type="dxa"/>
            <w:vAlign w:val="center"/>
          </w:tcPr>
          <w:p w:rsidR="00E223A1" w:rsidRDefault="00E223A1">
            <w:pPr>
              <w:jc w:val="center"/>
              <w:rPr>
                <w:sz w:val="18"/>
              </w:rPr>
            </w:pPr>
          </w:p>
        </w:tc>
        <w:tc>
          <w:tcPr>
            <w:tcW w:w="709" w:type="dxa"/>
            <w:vAlign w:val="center"/>
          </w:tcPr>
          <w:p w:rsidR="00E223A1" w:rsidRDefault="00404673">
            <w:pPr>
              <w:jc w:val="center"/>
              <w:rPr>
                <w:sz w:val="18"/>
              </w:rPr>
            </w:pPr>
            <w:r>
              <w:rPr>
                <w:sz w:val="18"/>
              </w:rPr>
              <w:t>SAP</w:t>
            </w:r>
          </w:p>
        </w:tc>
        <w:tc>
          <w:tcPr>
            <w:tcW w:w="992" w:type="dxa"/>
            <w:vMerge/>
          </w:tcPr>
          <w:p w:rsidR="00E223A1" w:rsidRDefault="00E223A1">
            <w:pPr>
              <w:jc w:val="center"/>
              <w:rPr>
                <w:sz w:val="18"/>
              </w:rPr>
            </w:pPr>
          </w:p>
        </w:tc>
        <w:tc>
          <w:tcPr>
            <w:tcW w:w="2552" w:type="dxa"/>
            <w:vMerge/>
            <w:vAlign w:val="center"/>
          </w:tcPr>
          <w:p w:rsidR="00E223A1" w:rsidRDefault="00E223A1">
            <w:pPr>
              <w:jc w:val="center"/>
              <w:rPr>
                <w:sz w:val="18"/>
              </w:rPr>
            </w:pPr>
          </w:p>
        </w:tc>
        <w:tc>
          <w:tcPr>
            <w:tcW w:w="2126" w:type="dxa"/>
            <w:vMerge/>
            <w:vAlign w:val="center"/>
          </w:tcPr>
          <w:p w:rsidR="00E223A1" w:rsidRDefault="00E223A1">
            <w:pPr>
              <w:jc w:val="center"/>
              <w:rPr>
                <w:sz w:val="18"/>
              </w:rPr>
            </w:pPr>
          </w:p>
        </w:tc>
        <w:tc>
          <w:tcPr>
            <w:tcW w:w="1843" w:type="dxa"/>
            <w:vMerge/>
            <w:vAlign w:val="center"/>
          </w:tcPr>
          <w:p w:rsidR="00E223A1" w:rsidRDefault="00E223A1">
            <w:pPr>
              <w:ind w:left="-70"/>
              <w:jc w:val="center"/>
              <w:rPr>
                <w:sz w:val="18"/>
              </w:rPr>
            </w:pPr>
          </w:p>
        </w:tc>
      </w:tr>
      <w:tr w:rsidR="00E223A1" w:rsidRPr="006E4FCA">
        <w:trPr>
          <w:trHeight w:val="1438"/>
        </w:trPr>
        <w:tc>
          <w:tcPr>
            <w:tcW w:w="1418" w:type="dxa"/>
          </w:tcPr>
          <w:p w:rsidR="00E223A1" w:rsidRDefault="00404673">
            <w:pPr>
              <w:jc w:val="left"/>
              <w:rPr>
                <w:sz w:val="18"/>
              </w:rPr>
            </w:pPr>
            <w:r>
              <w:rPr>
                <w:sz w:val="18"/>
              </w:rPr>
              <w:lastRenderedPageBreak/>
              <w:t>Envoi vers SAP de la durée de l’activité de PREP</w:t>
            </w:r>
          </w:p>
        </w:tc>
        <w:tc>
          <w:tcPr>
            <w:tcW w:w="1701" w:type="dxa"/>
          </w:tcPr>
          <w:p w:rsidR="00E223A1" w:rsidRDefault="00E223A1">
            <w:pPr>
              <w:jc w:val="left"/>
              <w:rPr>
                <w:sz w:val="18"/>
              </w:rPr>
            </w:pPr>
          </w:p>
        </w:tc>
        <w:tc>
          <w:tcPr>
            <w:tcW w:w="709" w:type="dxa"/>
          </w:tcPr>
          <w:p w:rsidR="00E223A1" w:rsidRDefault="00404673">
            <w:pPr>
              <w:jc w:val="left"/>
              <w:rPr>
                <w:sz w:val="18"/>
              </w:rPr>
            </w:pPr>
            <w:r>
              <w:rPr>
                <w:sz w:val="18"/>
              </w:rPr>
              <w:t>CO11</w:t>
            </w:r>
          </w:p>
        </w:tc>
        <w:tc>
          <w:tcPr>
            <w:tcW w:w="992" w:type="dxa"/>
          </w:tcPr>
          <w:p w:rsidR="00E223A1" w:rsidRDefault="00E223A1">
            <w:pPr>
              <w:jc w:val="left"/>
              <w:rPr>
                <w:sz w:val="18"/>
              </w:rPr>
            </w:pPr>
          </w:p>
        </w:tc>
        <w:tc>
          <w:tcPr>
            <w:tcW w:w="2552" w:type="dxa"/>
          </w:tcPr>
          <w:p w:rsidR="00E223A1" w:rsidRDefault="00404673">
            <w:pPr>
              <w:jc w:val="left"/>
              <w:rPr>
                <w:sz w:val="18"/>
              </w:rPr>
            </w:pPr>
            <w:r>
              <w:rPr>
                <w:sz w:val="18"/>
              </w:rPr>
              <w:t>Logistique / production / pilotage de l’atelier / confirmation / saisir pour opération / bon de travail / quantité activité</w:t>
            </w:r>
          </w:p>
        </w:tc>
        <w:tc>
          <w:tcPr>
            <w:tcW w:w="2126" w:type="dxa"/>
          </w:tcPr>
          <w:p w:rsidR="00E223A1" w:rsidRDefault="00404673">
            <w:pPr>
              <w:ind w:left="72"/>
              <w:jc w:val="left"/>
              <w:rPr>
                <w:sz w:val="18"/>
              </w:rPr>
            </w:pPr>
            <w:r>
              <w:rPr>
                <w:sz w:val="18"/>
              </w:rPr>
              <w:t>N°OF</w:t>
            </w:r>
          </w:p>
          <w:p w:rsidR="00E223A1" w:rsidRDefault="00404673">
            <w:pPr>
              <w:ind w:left="72"/>
              <w:jc w:val="left"/>
              <w:rPr>
                <w:sz w:val="18"/>
              </w:rPr>
            </w:pPr>
            <w:r>
              <w:rPr>
                <w:sz w:val="18"/>
              </w:rPr>
              <w:t>Durée de préparation</w:t>
            </w:r>
          </w:p>
          <w:p w:rsidR="00E223A1" w:rsidRDefault="00404673">
            <w:pPr>
              <w:ind w:left="72"/>
              <w:jc w:val="left"/>
              <w:rPr>
                <w:sz w:val="18"/>
              </w:rPr>
            </w:pPr>
            <w:r>
              <w:rPr>
                <w:sz w:val="18"/>
              </w:rPr>
              <w:t>A blanc (activité MA)</w:t>
            </w:r>
          </w:p>
          <w:p w:rsidR="00E223A1" w:rsidRDefault="00404673">
            <w:pPr>
              <w:ind w:left="72"/>
              <w:jc w:val="left"/>
              <w:rPr>
                <w:sz w:val="18"/>
              </w:rPr>
            </w:pPr>
            <w:r>
              <w:rPr>
                <w:sz w:val="18"/>
              </w:rPr>
              <w:t>A blanc (activité DEM)</w:t>
            </w:r>
          </w:p>
          <w:p w:rsidR="00E223A1" w:rsidRDefault="00404673">
            <w:pPr>
              <w:ind w:left="72"/>
              <w:jc w:val="left"/>
              <w:rPr>
                <w:sz w:val="18"/>
              </w:rPr>
            </w:pPr>
            <w:r>
              <w:rPr>
                <w:sz w:val="18"/>
              </w:rPr>
              <w:t>A blanc (activité MOC)</w:t>
            </w:r>
          </w:p>
          <w:p w:rsidR="00E223A1" w:rsidRDefault="00404673">
            <w:pPr>
              <w:ind w:left="72"/>
              <w:jc w:val="left"/>
              <w:rPr>
                <w:sz w:val="18"/>
              </w:rPr>
            </w:pPr>
            <w:r>
              <w:rPr>
                <w:sz w:val="18"/>
              </w:rPr>
              <w:t>A blanc (qte bonne)</w:t>
            </w:r>
          </w:p>
          <w:p w:rsidR="00E223A1" w:rsidRDefault="00404673">
            <w:pPr>
              <w:ind w:left="72"/>
              <w:jc w:val="left"/>
              <w:rPr>
                <w:sz w:val="18"/>
              </w:rPr>
            </w:pPr>
            <w:r>
              <w:rPr>
                <w:sz w:val="18"/>
              </w:rPr>
              <w:t>unité de temps "H"</w:t>
            </w:r>
          </w:p>
          <w:p w:rsidR="00E223A1" w:rsidRDefault="00404673">
            <w:pPr>
              <w:rPr>
                <w:sz w:val="18"/>
              </w:rPr>
            </w:pPr>
            <w:r>
              <w:rPr>
                <w:sz w:val="18"/>
              </w:rPr>
              <w:t>séquence</w:t>
            </w:r>
          </w:p>
          <w:p w:rsidR="00E223A1" w:rsidRDefault="00404673">
            <w:pPr>
              <w:ind w:left="72"/>
              <w:jc w:val="left"/>
              <w:rPr>
                <w:sz w:val="18"/>
              </w:rPr>
            </w:pPr>
            <w:r>
              <w:rPr>
                <w:sz w:val="18"/>
              </w:rPr>
              <w:t>opération</w:t>
            </w:r>
          </w:p>
        </w:tc>
        <w:tc>
          <w:tcPr>
            <w:tcW w:w="1843" w:type="dxa"/>
          </w:tcPr>
          <w:p w:rsidR="00E223A1" w:rsidRPr="006E4FCA" w:rsidRDefault="00E223A1">
            <w:pPr>
              <w:jc w:val="left"/>
              <w:rPr>
                <w:sz w:val="18"/>
                <w:lang w:val="en-US"/>
              </w:rPr>
            </w:pPr>
          </w:p>
        </w:tc>
      </w:tr>
      <w:tr w:rsidR="00E223A1">
        <w:trPr>
          <w:trHeight w:val="409"/>
        </w:trPr>
        <w:tc>
          <w:tcPr>
            <w:tcW w:w="1418" w:type="dxa"/>
            <w:vAlign w:val="center"/>
          </w:tcPr>
          <w:p w:rsidR="00E223A1" w:rsidRDefault="00404673">
            <w:pPr>
              <w:jc w:val="left"/>
              <w:rPr>
                <w:sz w:val="18"/>
              </w:rPr>
            </w:pPr>
            <w:r>
              <w:rPr>
                <w:sz w:val="18"/>
              </w:rPr>
              <w:t>prélèvement</w:t>
            </w:r>
          </w:p>
        </w:tc>
        <w:tc>
          <w:tcPr>
            <w:tcW w:w="1701" w:type="dxa"/>
            <w:vAlign w:val="center"/>
          </w:tcPr>
          <w:p w:rsidR="00E223A1" w:rsidRDefault="00E223A1">
            <w:pPr>
              <w:jc w:val="left"/>
              <w:rPr>
                <w:sz w:val="18"/>
              </w:rPr>
            </w:pPr>
          </w:p>
        </w:tc>
        <w:tc>
          <w:tcPr>
            <w:tcW w:w="709" w:type="dxa"/>
            <w:vAlign w:val="center"/>
          </w:tcPr>
          <w:p w:rsidR="00E223A1" w:rsidRDefault="00404673">
            <w:pPr>
              <w:jc w:val="left"/>
              <w:rPr>
                <w:sz w:val="18"/>
              </w:rPr>
            </w:pPr>
            <w:r>
              <w:rPr>
                <w:sz w:val="18"/>
              </w:rPr>
              <w:t>Idem</w:t>
            </w:r>
          </w:p>
        </w:tc>
        <w:tc>
          <w:tcPr>
            <w:tcW w:w="992" w:type="dxa"/>
          </w:tcPr>
          <w:p w:rsidR="00E223A1" w:rsidRDefault="00E223A1">
            <w:pPr>
              <w:pStyle w:val="Notedebasdepage"/>
              <w:jc w:val="left"/>
              <w:rPr>
                <w:sz w:val="18"/>
              </w:rPr>
            </w:pPr>
          </w:p>
        </w:tc>
        <w:tc>
          <w:tcPr>
            <w:tcW w:w="2552" w:type="dxa"/>
            <w:vAlign w:val="center"/>
          </w:tcPr>
          <w:p w:rsidR="00E223A1" w:rsidRDefault="00404673">
            <w:pPr>
              <w:jc w:val="left"/>
              <w:rPr>
                <w:sz w:val="18"/>
              </w:rPr>
            </w:pPr>
            <w:r>
              <w:rPr>
                <w:sz w:val="18"/>
              </w:rPr>
              <w:t>idem rebut +origine de l’écart</w:t>
            </w:r>
          </w:p>
        </w:tc>
        <w:tc>
          <w:tcPr>
            <w:tcW w:w="2126" w:type="dxa"/>
            <w:vAlign w:val="center"/>
          </w:tcPr>
          <w:p w:rsidR="00E223A1" w:rsidRDefault="00404673">
            <w:pPr>
              <w:jc w:val="left"/>
              <w:rPr>
                <w:sz w:val="18"/>
              </w:rPr>
            </w:pPr>
            <w:r>
              <w:rPr>
                <w:sz w:val="18"/>
              </w:rPr>
              <w:t>Idem rebut + 0005</w:t>
            </w:r>
          </w:p>
        </w:tc>
        <w:tc>
          <w:tcPr>
            <w:tcW w:w="1843" w:type="dxa"/>
            <w:vAlign w:val="center"/>
          </w:tcPr>
          <w:p w:rsidR="00E223A1" w:rsidRDefault="00E223A1">
            <w:pPr>
              <w:jc w:val="left"/>
              <w:rPr>
                <w:sz w:val="18"/>
              </w:rPr>
            </w:pPr>
          </w:p>
        </w:tc>
      </w:tr>
      <w:tr w:rsidR="00E223A1">
        <w:trPr>
          <w:cantSplit/>
          <w:trHeight w:val="1075"/>
        </w:trPr>
        <w:tc>
          <w:tcPr>
            <w:tcW w:w="1418" w:type="dxa"/>
            <w:vMerge w:val="restart"/>
            <w:vAlign w:val="center"/>
          </w:tcPr>
          <w:p w:rsidR="00E223A1" w:rsidRDefault="00E223A1">
            <w:pPr>
              <w:jc w:val="left"/>
              <w:rPr>
                <w:sz w:val="18"/>
              </w:rPr>
            </w:pPr>
          </w:p>
          <w:p w:rsidR="00E223A1" w:rsidRDefault="00E223A1">
            <w:pPr>
              <w:jc w:val="left"/>
              <w:rPr>
                <w:sz w:val="18"/>
              </w:rPr>
            </w:pPr>
          </w:p>
          <w:p w:rsidR="00E223A1" w:rsidRDefault="00404673">
            <w:pPr>
              <w:jc w:val="left"/>
              <w:rPr>
                <w:sz w:val="18"/>
              </w:rPr>
            </w:pPr>
            <w:r>
              <w:rPr>
                <w:sz w:val="18"/>
              </w:rPr>
              <w:t>Déclaration de production</w:t>
            </w:r>
          </w:p>
        </w:tc>
        <w:tc>
          <w:tcPr>
            <w:tcW w:w="1701" w:type="dxa"/>
          </w:tcPr>
          <w:p w:rsidR="00E223A1" w:rsidRDefault="00E223A1">
            <w:pPr>
              <w:jc w:val="left"/>
              <w:rPr>
                <w:sz w:val="18"/>
              </w:rPr>
            </w:pPr>
          </w:p>
        </w:tc>
        <w:tc>
          <w:tcPr>
            <w:tcW w:w="709" w:type="dxa"/>
          </w:tcPr>
          <w:p w:rsidR="00E223A1" w:rsidRDefault="00404673">
            <w:pPr>
              <w:jc w:val="left"/>
              <w:rPr>
                <w:sz w:val="18"/>
              </w:rPr>
            </w:pPr>
            <w:r>
              <w:rPr>
                <w:sz w:val="18"/>
              </w:rPr>
              <w:t>CO11</w:t>
            </w:r>
          </w:p>
          <w:p w:rsidR="00E223A1" w:rsidRDefault="00E223A1">
            <w:pPr>
              <w:jc w:val="left"/>
              <w:rPr>
                <w:sz w:val="18"/>
              </w:rPr>
            </w:pPr>
          </w:p>
        </w:tc>
        <w:tc>
          <w:tcPr>
            <w:tcW w:w="992" w:type="dxa"/>
          </w:tcPr>
          <w:p w:rsidR="00E223A1" w:rsidRDefault="00404673">
            <w:pPr>
              <w:jc w:val="left"/>
              <w:rPr>
                <w:sz w:val="18"/>
              </w:rPr>
            </w:pPr>
            <w:r>
              <w:rPr>
                <w:sz w:val="18"/>
              </w:rPr>
              <w:t>confirmation</w:t>
            </w:r>
          </w:p>
        </w:tc>
        <w:tc>
          <w:tcPr>
            <w:tcW w:w="2552" w:type="dxa"/>
          </w:tcPr>
          <w:p w:rsidR="00E223A1" w:rsidRDefault="00404673">
            <w:pPr>
              <w:jc w:val="left"/>
              <w:rPr>
                <w:sz w:val="18"/>
              </w:rPr>
            </w:pPr>
            <w:r>
              <w:rPr>
                <w:sz w:val="18"/>
              </w:rPr>
              <w:t>Logistique / production / pilotage de l’atelier / confirmation / saisir pour opération / bon de travail / quantité activité</w:t>
            </w:r>
          </w:p>
        </w:tc>
        <w:tc>
          <w:tcPr>
            <w:tcW w:w="2126" w:type="dxa"/>
          </w:tcPr>
          <w:p w:rsidR="00E223A1" w:rsidRDefault="00404673">
            <w:pPr>
              <w:jc w:val="left"/>
              <w:rPr>
                <w:sz w:val="18"/>
              </w:rPr>
            </w:pPr>
            <w:r>
              <w:rPr>
                <w:sz w:val="18"/>
              </w:rPr>
              <w:t>N°OF</w:t>
            </w:r>
          </w:p>
          <w:p w:rsidR="00E223A1" w:rsidRDefault="00404673">
            <w:pPr>
              <w:jc w:val="left"/>
              <w:rPr>
                <w:sz w:val="18"/>
              </w:rPr>
            </w:pPr>
            <w:r>
              <w:rPr>
                <w:sz w:val="18"/>
              </w:rPr>
              <w:t>Qte bonne</w:t>
            </w:r>
          </w:p>
          <w:p w:rsidR="00E223A1" w:rsidRDefault="00404673">
            <w:pPr>
              <w:jc w:val="left"/>
              <w:rPr>
                <w:sz w:val="18"/>
              </w:rPr>
            </w:pPr>
            <w:r>
              <w:rPr>
                <w:sz w:val="18"/>
              </w:rPr>
              <w:t>A blanc (activité PREP)</w:t>
            </w:r>
          </w:p>
          <w:p w:rsidR="00E223A1" w:rsidRDefault="00404673">
            <w:pPr>
              <w:jc w:val="left"/>
              <w:rPr>
                <w:sz w:val="18"/>
              </w:rPr>
            </w:pPr>
            <w:r>
              <w:rPr>
                <w:sz w:val="18"/>
              </w:rPr>
              <w:t>A blanc (activité MA)</w:t>
            </w:r>
          </w:p>
          <w:p w:rsidR="00E223A1" w:rsidRDefault="00404673">
            <w:pPr>
              <w:jc w:val="left"/>
              <w:rPr>
                <w:sz w:val="18"/>
              </w:rPr>
            </w:pPr>
            <w:r>
              <w:rPr>
                <w:sz w:val="18"/>
              </w:rPr>
              <w:t>A blanc (activité DEM)</w:t>
            </w:r>
          </w:p>
          <w:p w:rsidR="00E223A1" w:rsidRDefault="00404673">
            <w:pPr>
              <w:jc w:val="left"/>
              <w:rPr>
                <w:sz w:val="18"/>
              </w:rPr>
            </w:pPr>
            <w:r>
              <w:rPr>
                <w:sz w:val="18"/>
              </w:rPr>
              <w:t>A blanc (activité MOC)</w:t>
            </w:r>
          </w:p>
          <w:p w:rsidR="00E223A1" w:rsidRDefault="00404673">
            <w:pPr>
              <w:rPr>
                <w:sz w:val="18"/>
              </w:rPr>
            </w:pPr>
            <w:r>
              <w:rPr>
                <w:sz w:val="18"/>
              </w:rPr>
              <w:t>séquence</w:t>
            </w:r>
          </w:p>
          <w:p w:rsidR="00E223A1" w:rsidRDefault="00404673">
            <w:pPr>
              <w:jc w:val="left"/>
              <w:rPr>
                <w:sz w:val="18"/>
              </w:rPr>
            </w:pPr>
            <w:r>
              <w:rPr>
                <w:sz w:val="18"/>
              </w:rPr>
              <w:t>opération</w:t>
            </w:r>
          </w:p>
        </w:tc>
        <w:tc>
          <w:tcPr>
            <w:tcW w:w="1843" w:type="dxa"/>
          </w:tcPr>
          <w:p w:rsidR="00E223A1" w:rsidRDefault="00E223A1">
            <w:pPr>
              <w:jc w:val="left"/>
              <w:rPr>
                <w:sz w:val="18"/>
              </w:rPr>
            </w:pPr>
          </w:p>
        </w:tc>
      </w:tr>
      <w:tr w:rsidR="00E223A1" w:rsidRPr="004F5E25">
        <w:trPr>
          <w:cantSplit/>
          <w:trHeight w:val="855"/>
        </w:trPr>
        <w:tc>
          <w:tcPr>
            <w:tcW w:w="1418" w:type="dxa"/>
            <w:vMerge/>
          </w:tcPr>
          <w:p w:rsidR="00E223A1" w:rsidRDefault="00E223A1">
            <w:pPr>
              <w:rPr>
                <w:sz w:val="18"/>
              </w:rPr>
            </w:pPr>
          </w:p>
        </w:tc>
        <w:tc>
          <w:tcPr>
            <w:tcW w:w="1701" w:type="dxa"/>
          </w:tcPr>
          <w:p w:rsidR="00E223A1" w:rsidRDefault="00E223A1">
            <w:pPr>
              <w:rPr>
                <w:sz w:val="18"/>
              </w:rPr>
            </w:pPr>
          </w:p>
        </w:tc>
        <w:tc>
          <w:tcPr>
            <w:tcW w:w="709" w:type="dxa"/>
          </w:tcPr>
          <w:p w:rsidR="00E223A1" w:rsidRDefault="00B23A97">
            <w:pPr>
              <w:rPr>
                <w:sz w:val="18"/>
              </w:rPr>
            </w:pPr>
            <w:r>
              <w:rPr>
                <w:sz w:val="18"/>
              </w:rPr>
              <w:t>MIGO</w:t>
            </w:r>
          </w:p>
        </w:tc>
        <w:tc>
          <w:tcPr>
            <w:tcW w:w="992" w:type="dxa"/>
          </w:tcPr>
          <w:p w:rsidR="00E223A1" w:rsidRDefault="00404673">
            <w:pPr>
              <w:rPr>
                <w:sz w:val="18"/>
              </w:rPr>
            </w:pPr>
            <w:r>
              <w:rPr>
                <w:sz w:val="18"/>
              </w:rPr>
              <w:t>101</w:t>
            </w:r>
          </w:p>
          <w:p w:rsidR="00E223A1" w:rsidRDefault="00404673">
            <w:pPr>
              <w:rPr>
                <w:sz w:val="18"/>
              </w:rPr>
            </w:pPr>
            <w:r>
              <w:rPr>
                <w:sz w:val="18"/>
              </w:rPr>
              <w:t>Entrée marchandise</w:t>
            </w:r>
          </w:p>
        </w:tc>
        <w:tc>
          <w:tcPr>
            <w:tcW w:w="2552" w:type="dxa"/>
          </w:tcPr>
          <w:p w:rsidR="00E223A1" w:rsidRDefault="00404673">
            <w:pPr>
              <w:rPr>
                <w:sz w:val="18"/>
              </w:rPr>
            </w:pPr>
            <w:r>
              <w:rPr>
                <w:sz w:val="18"/>
              </w:rPr>
              <w:t>*Logistique gestion des articles / gestion stock / mouvement de stock / entrée marchandise / pour ordre</w:t>
            </w:r>
          </w:p>
        </w:tc>
        <w:tc>
          <w:tcPr>
            <w:tcW w:w="2126" w:type="dxa"/>
          </w:tcPr>
          <w:p w:rsidR="00E223A1" w:rsidRPr="006E4FCA" w:rsidRDefault="00404673">
            <w:pPr>
              <w:rPr>
                <w:sz w:val="18"/>
                <w:lang w:val="en-US"/>
              </w:rPr>
            </w:pPr>
            <w:r w:rsidRPr="006E4FCA">
              <w:rPr>
                <w:sz w:val="18"/>
                <w:lang w:val="en-US"/>
              </w:rPr>
              <w:t>N°OF</w:t>
            </w:r>
          </w:p>
          <w:p w:rsidR="00E223A1" w:rsidRPr="006E4FCA" w:rsidRDefault="00404673">
            <w:pPr>
              <w:rPr>
                <w:sz w:val="18"/>
                <w:lang w:val="en-US"/>
              </w:rPr>
            </w:pPr>
            <w:r w:rsidRPr="006E4FCA">
              <w:rPr>
                <w:sz w:val="18"/>
                <w:lang w:val="en-US"/>
              </w:rPr>
              <w:t>Magasin</w:t>
            </w:r>
          </w:p>
          <w:p w:rsidR="00E223A1" w:rsidRPr="006E4FCA" w:rsidRDefault="00404673">
            <w:pPr>
              <w:rPr>
                <w:sz w:val="18"/>
                <w:lang w:val="en-US"/>
              </w:rPr>
            </w:pPr>
            <w:r w:rsidRPr="006E4FCA">
              <w:rPr>
                <w:sz w:val="18"/>
                <w:lang w:val="en-US"/>
              </w:rPr>
              <w:t>Qte</w:t>
            </w:r>
          </w:p>
          <w:p w:rsidR="00E223A1" w:rsidRPr="006E4FCA" w:rsidRDefault="00404673">
            <w:pPr>
              <w:rPr>
                <w:sz w:val="18"/>
                <w:lang w:val="en-US"/>
              </w:rPr>
            </w:pPr>
            <w:r w:rsidRPr="006E4FCA">
              <w:rPr>
                <w:sz w:val="18"/>
                <w:lang w:val="en-US"/>
              </w:rPr>
              <w:t>lot*</w:t>
            </w:r>
          </w:p>
          <w:p w:rsidR="00E223A1" w:rsidRPr="005C64B8" w:rsidRDefault="00E223A1">
            <w:pPr>
              <w:rPr>
                <w:sz w:val="18"/>
                <w:lang w:val="en-US"/>
              </w:rPr>
            </w:pPr>
          </w:p>
        </w:tc>
        <w:tc>
          <w:tcPr>
            <w:tcW w:w="1843" w:type="dxa"/>
          </w:tcPr>
          <w:p w:rsidR="00E223A1" w:rsidRPr="006E4FCA" w:rsidRDefault="00E223A1">
            <w:pPr>
              <w:rPr>
                <w:sz w:val="18"/>
                <w:lang w:val="en-US"/>
              </w:rPr>
            </w:pPr>
          </w:p>
        </w:tc>
      </w:tr>
    </w:tbl>
    <w:p w:rsidR="00E223A1" w:rsidRPr="006E4FCA" w:rsidRDefault="00E223A1">
      <w:pPr>
        <w:ind w:left="0"/>
        <w:rPr>
          <w:i/>
          <w:u w:val="single"/>
          <w:lang w:val="en-US"/>
        </w:rPr>
      </w:pPr>
    </w:p>
    <w:p w:rsidR="00E223A1" w:rsidRDefault="00404673">
      <w:pPr>
        <w:rPr>
          <w:i/>
          <w:u w:val="single"/>
        </w:rPr>
      </w:pPr>
      <w:r>
        <w:rPr>
          <w:i/>
          <w:u w:val="single"/>
        </w:rPr>
        <w:t>Remarques:</w:t>
      </w:r>
    </w:p>
    <w:p w:rsidR="00E223A1" w:rsidRDefault="00404673">
      <w:r>
        <w:t>Lot*</w:t>
      </w:r>
    </w:p>
    <w:p w:rsidR="00E223A1" w:rsidRDefault="00404673">
      <w:pPr>
        <w:ind w:left="0" w:firstLine="567"/>
      </w:pPr>
      <w:r>
        <w:rPr>
          <w:b/>
        </w:rPr>
        <w:t>Création du lot dans SAP</w:t>
      </w:r>
      <w:r>
        <w:t xml:space="preserve">: Il n’est plus nécessaire de créer le lot avant l’entrée marchandise. </w:t>
      </w:r>
    </w:p>
    <w:p w:rsidR="00E223A1" w:rsidRDefault="00E223A1">
      <w:pPr>
        <w:ind w:left="0" w:firstLine="567"/>
      </w:pPr>
    </w:p>
    <w:p w:rsidR="00E223A1" w:rsidRDefault="00404673" w:rsidP="00404673">
      <w:pPr>
        <w:pStyle w:val="Corpsdetexte"/>
        <w:numPr>
          <w:ilvl w:val="0"/>
          <w:numId w:val="11"/>
        </w:numPr>
      </w:pPr>
      <w:r>
        <w:t>Mettre dans la gamme au niveau clé de commande opération : dissocié la confirmation de l’entrée marchandise.</w:t>
      </w:r>
    </w:p>
    <w:p w:rsidR="00E223A1" w:rsidRDefault="00404673" w:rsidP="00404673">
      <w:pPr>
        <w:pStyle w:val="Corpsdetexte"/>
        <w:numPr>
          <w:ilvl w:val="0"/>
          <w:numId w:val="11"/>
        </w:numPr>
      </w:pPr>
      <w:r>
        <w:t xml:space="preserve">Dans la vue préparation ou MRP2 </w:t>
      </w:r>
      <w:r>
        <w:rPr>
          <w:color w:val="FF0000"/>
        </w:rPr>
        <w:t>(attention ne concerne pas la zone "Gestion de lot")</w:t>
      </w:r>
      <w:r>
        <w:t xml:space="preserve"> mettre saisie de lot « à blanc » .</w:t>
      </w:r>
    </w:p>
    <w:p w:rsidR="00E223A1" w:rsidRDefault="00404673" w:rsidP="00404673">
      <w:pPr>
        <w:pStyle w:val="Corpsdetexte"/>
        <w:numPr>
          <w:ilvl w:val="0"/>
          <w:numId w:val="17"/>
        </w:numPr>
        <w:tabs>
          <w:tab w:val="clear" w:pos="360"/>
          <w:tab w:val="num" w:pos="417"/>
        </w:tabs>
        <w:ind w:left="341"/>
      </w:pPr>
      <w:r>
        <w:t xml:space="preserve">Dans le customizing Ordre de Fabrication / données de base / profil de pilotage  mettre "pas de création automatique de lot " dans le pavé </w:t>
      </w:r>
      <w:r>
        <w:tab/>
        <w:t xml:space="preserve">gestion de lot . (voir fiche de paramétrage </w:t>
      </w:r>
      <w:r>
        <w:rPr>
          <w:b/>
        </w:rPr>
        <w:t>)</w:t>
      </w:r>
    </w:p>
    <w:p w:rsidR="00E223A1" w:rsidRDefault="00404673">
      <w:r>
        <w:rPr>
          <w:b/>
          <w:i/>
        </w:rPr>
        <w:t>Remarque</w:t>
      </w:r>
      <w:r>
        <w:t> : l’utilisation de ces événements ne permet pas de remonter les temps de production. il sera cependant possible si nécessaire de renseigner les temps directement dans SAP via les codes transactions décrit ci-dessus.</w:t>
      </w:r>
    </w:p>
    <w:p w:rsidR="00E223A1" w:rsidRDefault="00E223A1"/>
    <w:p w:rsidR="00E223A1" w:rsidRDefault="00E223A1"/>
    <w:p w:rsidR="00E223A1" w:rsidRDefault="00404673">
      <w:r>
        <w:tab/>
        <w:t>En dehors de la clôture comptable un OF peut être supprimé dans SPIN, à la condition qu’il n’y ai jamais eu de transaction au titre de cet OF. (par exemple : suite à une erreur de lancement).</w:t>
      </w:r>
    </w:p>
    <w:p w:rsidR="00E223A1" w:rsidRDefault="00E223A1"/>
    <w:p w:rsidR="00E223A1" w:rsidRDefault="00404673">
      <w:r>
        <w:tab/>
        <w:t>La suppression doit s’effectuer suite à la transaction CO02 et ordre / Fonction / Témoin de suppression / définir</w:t>
      </w:r>
    </w:p>
    <w:p w:rsidR="00E223A1" w:rsidRDefault="00E223A1"/>
    <w:p w:rsidR="00E223A1" w:rsidRDefault="00E223A1"/>
    <w:p w:rsidR="00E223A1" w:rsidRDefault="00404673">
      <w:pPr>
        <w:pStyle w:val="Titre3"/>
      </w:pPr>
      <w:bookmarkStart w:id="75" w:name="_Toc445886142"/>
      <w:r>
        <w:t>SPECIFICITES LIEES AUX OF DE TRAITEMENT</w:t>
      </w:r>
      <w:bookmarkEnd w:id="75"/>
    </w:p>
    <w:p w:rsidR="00E223A1" w:rsidRDefault="00E223A1">
      <w:pPr>
        <w:pStyle w:val="margeniveau3"/>
        <w:ind w:left="0"/>
      </w:pPr>
    </w:p>
    <w:p w:rsidR="00E223A1" w:rsidRDefault="00404673">
      <w:pPr>
        <w:pStyle w:val="margeniveau3"/>
        <w:ind w:left="0"/>
      </w:pPr>
      <w:r>
        <w:t>La notion de traitement concerne les ordres de fabrication de :</w:t>
      </w:r>
    </w:p>
    <w:p w:rsidR="00E223A1" w:rsidRDefault="00E223A1">
      <w:pPr>
        <w:pStyle w:val="margeniveau3"/>
        <w:ind w:left="0"/>
      </w:pPr>
    </w:p>
    <w:p w:rsidR="00E223A1" w:rsidRDefault="00404673" w:rsidP="00404673">
      <w:pPr>
        <w:pStyle w:val="margeniveau3"/>
        <w:numPr>
          <w:ilvl w:val="0"/>
          <w:numId w:val="12"/>
        </w:numPr>
        <w:tabs>
          <w:tab w:val="clear" w:pos="360"/>
          <w:tab w:val="num" w:pos="1496"/>
        </w:tabs>
        <w:ind w:left="1420"/>
      </w:pPr>
      <w:r>
        <w:t>recodification des produits NC</w:t>
      </w:r>
    </w:p>
    <w:p w:rsidR="00E223A1" w:rsidRDefault="00404673" w:rsidP="00404673">
      <w:pPr>
        <w:pStyle w:val="margeniveau3"/>
        <w:numPr>
          <w:ilvl w:val="0"/>
          <w:numId w:val="12"/>
        </w:numPr>
        <w:tabs>
          <w:tab w:val="clear" w:pos="360"/>
          <w:tab w:val="num" w:pos="1496"/>
        </w:tabs>
        <w:ind w:left="1420"/>
      </w:pPr>
      <w:r>
        <w:t>tri</w:t>
      </w:r>
    </w:p>
    <w:p w:rsidR="00E223A1" w:rsidRDefault="00404673" w:rsidP="00404673">
      <w:pPr>
        <w:pStyle w:val="margeniveau3"/>
        <w:numPr>
          <w:ilvl w:val="0"/>
          <w:numId w:val="12"/>
        </w:numPr>
        <w:tabs>
          <w:tab w:val="clear" w:pos="360"/>
          <w:tab w:val="num" w:pos="1496"/>
        </w:tabs>
        <w:ind w:left="1420"/>
      </w:pPr>
      <w:r>
        <w:lastRenderedPageBreak/>
        <w:t>traitement divers</w:t>
      </w:r>
    </w:p>
    <w:p w:rsidR="00E223A1" w:rsidRDefault="00E223A1">
      <w:pPr>
        <w:pStyle w:val="margeniveau3"/>
        <w:ind w:left="0" w:firstLine="567"/>
      </w:pPr>
    </w:p>
    <w:p w:rsidR="00E223A1" w:rsidRDefault="00404673">
      <w:pPr>
        <w:pStyle w:val="margeniveau3"/>
        <w:ind w:left="0" w:firstLine="567"/>
      </w:pPr>
      <w:r>
        <w:t>Les OF de traitement seront différenciés par leur type d’ordre « </w:t>
      </w:r>
      <w:r w:rsidR="006E4FCA">
        <w:rPr>
          <w:b/>
        </w:rPr>
        <w:t>Z099</w:t>
      </w:r>
      <w:r>
        <w:t> » afin de permettre d’autoriser la consommation des articles avec un type de stock « BL » et un statut contrôle « T ». Ces deux conditions devront obligatoirement être remplies.</w:t>
      </w:r>
    </w:p>
    <w:p w:rsidR="00E223A1" w:rsidRDefault="00E223A1">
      <w:pPr>
        <w:pStyle w:val="margeniveau3"/>
        <w:ind w:left="0" w:firstLine="567"/>
      </w:pPr>
    </w:p>
    <w:p w:rsidR="00E223A1" w:rsidRDefault="00404673">
      <w:pPr>
        <w:pStyle w:val="margeniveau3"/>
        <w:ind w:left="0" w:firstLine="567"/>
      </w:pPr>
      <w:r>
        <w:t>Lors d’un chargement composant sur un type d’ordre « </w:t>
      </w:r>
      <w:r w:rsidR="006E4FCA">
        <w:t>Z099</w:t>
      </w:r>
      <w:r>
        <w:t> », SAP devra recevoir 2 transactions :</w:t>
      </w:r>
    </w:p>
    <w:p w:rsidR="00E223A1" w:rsidRDefault="00E223A1">
      <w:pPr>
        <w:pStyle w:val="margeniveau3"/>
        <w:ind w:left="0" w:firstLine="567"/>
      </w:pPr>
    </w:p>
    <w:p w:rsidR="00E223A1" w:rsidRDefault="00404673" w:rsidP="00404673">
      <w:pPr>
        <w:pStyle w:val="margeniveau3"/>
        <w:numPr>
          <w:ilvl w:val="0"/>
          <w:numId w:val="13"/>
        </w:numPr>
      </w:pPr>
      <w:r>
        <w:t xml:space="preserve">Une transaction de transfert de stock à stock </w:t>
      </w:r>
      <w:r w:rsidR="00F35610">
        <w:t>(changement</w:t>
      </w:r>
      <w:r>
        <w:t xml:space="preserve"> de type de stock : type de stock BL vers UL )</w:t>
      </w:r>
    </w:p>
    <w:p w:rsidR="00E223A1" w:rsidRDefault="00404673" w:rsidP="00404673">
      <w:pPr>
        <w:pStyle w:val="margeniveau3"/>
        <w:numPr>
          <w:ilvl w:val="0"/>
          <w:numId w:val="13"/>
        </w:numPr>
      </w:pPr>
      <w:r>
        <w:t>Une transaction de sortie marchandise</w:t>
      </w:r>
    </w:p>
    <w:p w:rsidR="00E223A1" w:rsidRDefault="00E223A1">
      <w:pPr>
        <w:pStyle w:val="margeniveau3"/>
        <w:ind w:left="0" w:firstLine="567"/>
      </w:pPr>
    </w:p>
    <w:p w:rsidR="00E223A1" w:rsidRDefault="00E223A1">
      <w:pPr>
        <w:pStyle w:val="margeniveau1"/>
        <w:suppressLineNumbers w:val="0"/>
      </w:pP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8"/>
        <w:gridCol w:w="1418"/>
        <w:gridCol w:w="850"/>
        <w:gridCol w:w="709"/>
        <w:gridCol w:w="3544"/>
        <w:gridCol w:w="1701"/>
        <w:gridCol w:w="1701"/>
      </w:tblGrid>
      <w:tr w:rsidR="00E223A1">
        <w:trPr>
          <w:cantSplit/>
          <w:trHeight w:val="319"/>
        </w:trPr>
        <w:tc>
          <w:tcPr>
            <w:tcW w:w="1418" w:type="dxa"/>
            <w:vMerge w:val="restart"/>
            <w:vAlign w:val="center"/>
          </w:tcPr>
          <w:p w:rsidR="00E223A1" w:rsidRDefault="00404673">
            <w:pPr>
              <w:jc w:val="center"/>
              <w:rPr>
                <w:sz w:val="18"/>
              </w:rPr>
            </w:pPr>
            <w:r>
              <w:rPr>
                <w:sz w:val="18"/>
              </w:rPr>
              <w:t>Evénement</w:t>
            </w:r>
          </w:p>
        </w:tc>
        <w:tc>
          <w:tcPr>
            <w:tcW w:w="2268" w:type="dxa"/>
            <w:gridSpan w:val="2"/>
            <w:vAlign w:val="center"/>
          </w:tcPr>
          <w:p w:rsidR="00E223A1" w:rsidRDefault="00404673">
            <w:pPr>
              <w:jc w:val="center"/>
              <w:rPr>
                <w:sz w:val="18"/>
              </w:rPr>
            </w:pPr>
            <w:r>
              <w:rPr>
                <w:sz w:val="18"/>
              </w:rPr>
              <w:t>Code transaction</w:t>
            </w:r>
          </w:p>
        </w:tc>
        <w:tc>
          <w:tcPr>
            <w:tcW w:w="709" w:type="dxa"/>
            <w:vMerge w:val="restart"/>
            <w:vAlign w:val="center"/>
          </w:tcPr>
          <w:p w:rsidR="00E223A1" w:rsidRDefault="00404673">
            <w:pPr>
              <w:jc w:val="center"/>
              <w:rPr>
                <w:sz w:val="18"/>
              </w:rPr>
            </w:pPr>
            <w:r>
              <w:rPr>
                <w:sz w:val="18"/>
              </w:rPr>
              <w:t>code mouvt SAP</w:t>
            </w:r>
          </w:p>
        </w:tc>
        <w:tc>
          <w:tcPr>
            <w:tcW w:w="3544" w:type="dxa"/>
            <w:vMerge w:val="restart"/>
            <w:vAlign w:val="center"/>
          </w:tcPr>
          <w:p w:rsidR="00E223A1" w:rsidRDefault="00404673">
            <w:pPr>
              <w:jc w:val="center"/>
              <w:rPr>
                <w:sz w:val="18"/>
              </w:rPr>
            </w:pPr>
            <w:r>
              <w:rPr>
                <w:sz w:val="18"/>
              </w:rPr>
              <w:t>Chemin</w:t>
            </w:r>
          </w:p>
        </w:tc>
        <w:tc>
          <w:tcPr>
            <w:tcW w:w="1701" w:type="dxa"/>
            <w:tcBorders>
              <w:bottom w:val="nil"/>
            </w:tcBorders>
            <w:vAlign w:val="bottom"/>
          </w:tcPr>
          <w:p w:rsidR="00E223A1" w:rsidRDefault="00404673">
            <w:pPr>
              <w:ind w:left="-70"/>
              <w:jc w:val="center"/>
              <w:rPr>
                <w:sz w:val="18"/>
              </w:rPr>
            </w:pPr>
            <w:r>
              <w:rPr>
                <w:sz w:val="18"/>
              </w:rPr>
              <w:t>Nom table – zone</w:t>
            </w:r>
          </w:p>
        </w:tc>
        <w:tc>
          <w:tcPr>
            <w:tcW w:w="1701" w:type="dxa"/>
            <w:vAlign w:val="center"/>
          </w:tcPr>
          <w:p w:rsidR="00E223A1" w:rsidRDefault="00404673">
            <w:pPr>
              <w:ind w:left="-70"/>
              <w:jc w:val="center"/>
              <w:rPr>
                <w:sz w:val="18"/>
              </w:rPr>
            </w:pPr>
            <w:r>
              <w:rPr>
                <w:sz w:val="18"/>
              </w:rPr>
              <w:t>Nom table – zone</w:t>
            </w:r>
          </w:p>
        </w:tc>
      </w:tr>
      <w:tr w:rsidR="00E223A1">
        <w:trPr>
          <w:cantSplit/>
          <w:trHeight w:val="319"/>
        </w:trPr>
        <w:tc>
          <w:tcPr>
            <w:tcW w:w="1418" w:type="dxa"/>
            <w:vMerge/>
            <w:vAlign w:val="center"/>
          </w:tcPr>
          <w:p w:rsidR="00E223A1" w:rsidRDefault="00E223A1">
            <w:pPr>
              <w:jc w:val="center"/>
              <w:rPr>
                <w:sz w:val="18"/>
              </w:rPr>
            </w:pPr>
          </w:p>
        </w:tc>
        <w:tc>
          <w:tcPr>
            <w:tcW w:w="1418" w:type="dxa"/>
            <w:vAlign w:val="center"/>
          </w:tcPr>
          <w:p w:rsidR="00E223A1" w:rsidRDefault="00E223A1">
            <w:pPr>
              <w:jc w:val="center"/>
              <w:rPr>
                <w:sz w:val="18"/>
              </w:rPr>
            </w:pPr>
          </w:p>
        </w:tc>
        <w:tc>
          <w:tcPr>
            <w:tcW w:w="850" w:type="dxa"/>
            <w:vAlign w:val="center"/>
          </w:tcPr>
          <w:p w:rsidR="00E223A1" w:rsidRDefault="00404673">
            <w:pPr>
              <w:jc w:val="center"/>
              <w:rPr>
                <w:sz w:val="18"/>
              </w:rPr>
            </w:pPr>
            <w:r>
              <w:rPr>
                <w:sz w:val="18"/>
              </w:rPr>
              <w:t>SAP</w:t>
            </w:r>
          </w:p>
        </w:tc>
        <w:tc>
          <w:tcPr>
            <w:tcW w:w="709" w:type="dxa"/>
            <w:vMerge/>
            <w:vAlign w:val="center"/>
          </w:tcPr>
          <w:p w:rsidR="00E223A1" w:rsidRDefault="00E223A1">
            <w:pPr>
              <w:jc w:val="center"/>
              <w:rPr>
                <w:sz w:val="18"/>
              </w:rPr>
            </w:pPr>
          </w:p>
        </w:tc>
        <w:tc>
          <w:tcPr>
            <w:tcW w:w="3544" w:type="dxa"/>
            <w:vMerge/>
            <w:vAlign w:val="center"/>
          </w:tcPr>
          <w:p w:rsidR="00E223A1" w:rsidRDefault="00E223A1">
            <w:pPr>
              <w:jc w:val="center"/>
              <w:rPr>
                <w:sz w:val="18"/>
              </w:rPr>
            </w:pPr>
          </w:p>
        </w:tc>
        <w:tc>
          <w:tcPr>
            <w:tcW w:w="1701" w:type="dxa"/>
            <w:tcBorders>
              <w:top w:val="nil"/>
            </w:tcBorders>
            <w:vAlign w:val="center"/>
          </w:tcPr>
          <w:p w:rsidR="00E223A1" w:rsidRDefault="00E223A1">
            <w:pPr>
              <w:ind w:left="0"/>
              <w:rPr>
                <w:sz w:val="18"/>
              </w:rPr>
            </w:pPr>
          </w:p>
        </w:tc>
        <w:tc>
          <w:tcPr>
            <w:tcW w:w="1701" w:type="dxa"/>
            <w:vAlign w:val="center"/>
          </w:tcPr>
          <w:p w:rsidR="00E223A1" w:rsidRDefault="00E223A1">
            <w:pPr>
              <w:ind w:left="-70"/>
              <w:jc w:val="center"/>
              <w:rPr>
                <w:sz w:val="18"/>
              </w:rPr>
            </w:pPr>
          </w:p>
        </w:tc>
      </w:tr>
      <w:tr w:rsidR="00E223A1" w:rsidRPr="006E4FCA">
        <w:trPr>
          <w:cantSplit/>
        </w:trPr>
        <w:tc>
          <w:tcPr>
            <w:tcW w:w="1418" w:type="dxa"/>
            <w:vMerge w:val="restart"/>
            <w:vAlign w:val="center"/>
          </w:tcPr>
          <w:p w:rsidR="00E223A1" w:rsidRDefault="00404673">
            <w:pPr>
              <w:rPr>
                <w:sz w:val="18"/>
              </w:rPr>
            </w:pPr>
            <w:r>
              <w:rPr>
                <w:sz w:val="18"/>
              </w:rPr>
              <w:t>Chargement composant</w:t>
            </w:r>
          </w:p>
        </w:tc>
        <w:tc>
          <w:tcPr>
            <w:tcW w:w="1418" w:type="dxa"/>
            <w:vMerge w:val="restart"/>
            <w:vAlign w:val="center"/>
          </w:tcPr>
          <w:p w:rsidR="00E223A1" w:rsidRDefault="00E223A1">
            <w:pPr>
              <w:jc w:val="left"/>
              <w:rPr>
                <w:sz w:val="18"/>
              </w:rPr>
            </w:pPr>
          </w:p>
        </w:tc>
        <w:tc>
          <w:tcPr>
            <w:tcW w:w="850" w:type="dxa"/>
          </w:tcPr>
          <w:p w:rsidR="00E223A1" w:rsidRDefault="00404673">
            <w:pPr>
              <w:rPr>
                <w:sz w:val="18"/>
              </w:rPr>
            </w:pPr>
            <w:r>
              <w:rPr>
                <w:sz w:val="18"/>
              </w:rPr>
              <w:t>MB1B</w:t>
            </w:r>
          </w:p>
        </w:tc>
        <w:tc>
          <w:tcPr>
            <w:tcW w:w="709" w:type="dxa"/>
          </w:tcPr>
          <w:p w:rsidR="00E223A1" w:rsidRDefault="00404673">
            <w:pPr>
              <w:jc w:val="left"/>
              <w:rPr>
                <w:sz w:val="18"/>
              </w:rPr>
            </w:pPr>
            <w:r>
              <w:rPr>
                <w:sz w:val="18"/>
              </w:rPr>
              <w:t>343</w:t>
            </w:r>
          </w:p>
        </w:tc>
        <w:tc>
          <w:tcPr>
            <w:tcW w:w="3544" w:type="dxa"/>
          </w:tcPr>
          <w:p w:rsidR="00E223A1" w:rsidRDefault="00404673">
            <w:pPr>
              <w:jc w:val="left"/>
              <w:rPr>
                <w:sz w:val="18"/>
              </w:rPr>
            </w:pPr>
            <w:r>
              <w:rPr>
                <w:sz w:val="18"/>
              </w:rPr>
              <w:t>Logistique / gestion des articles / gestion stock / mouvement de stock / transfert article</w:t>
            </w:r>
          </w:p>
        </w:tc>
        <w:tc>
          <w:tcPr>
            <w:tcW w:w="1701" w:type="dxa"/>
          </w:tcPr>
          <w:p w:rsidR="00E223A1" w:rsidRDefault="00404673">
            <w:pPr>
              <w:rPr>
                <w:sz w:val="18"/>
              </w:rPr>
            </w:pPr>
            <w:r>
              <w:rPr>
                <w:sz w:val="18"/>
              </w:rPr>
              <w:t>Code mouvement</w:t>
            </w:r>
          </w:p>
          <w:p w:rsidR="00E223A1" w:rsidRDefault="00404673">
            <w:pPr>
              <w:rPr>
                <w:sz w:val="18"/>
              </w:rPr>
            </w:pPr>
            <w:r>
              <w:rPr>
                <w:sz w:val="18"/>
              </w:rPr>
              <w:t>magasin</w:t>
            </w:r>
          </w:p>
          <w:p w:rsidR="00E223A1" w:rsidRDefault="00404673">
            <w:pPr>
              <w:rPr>
                <w:sz w:val="18"/>
              </w:rPr>
            </w:pPr>
            <w:r>
              <w:rPr>
                <w:sz w:val="18"/>
              </w:rPr>
              <w:t>article</w:t>
            </w:r>
          </w:p>
          <w:p w:rsidR="00E223A1" w:rsidRDefault="00404673">
            <w:pPr>
              <w:rPr>
                <w:sz w:val="18"/>
              </w:rPr>
            </w:pPr>
            <w:r>
              <w:rPr>
                <w:sz w:val="18"/>
              </w:rPr>
              <w:t>Qte</w:t>
            </w:r>
          </w:p>
          <w:p w:rsidR="00E223A1" w:rsidRDefault="00404673">
            <w:pPr>
              <w:rPr>
                <w:sz w:val="18"/>
              </w:rPr>
            </w:pPr>
            <w:r>
              <w:rPr>
                <w:sz w:val="18"/>
              </w:rPr>
              <w:t>Magasin de prod.*</w:t>
            </w:r>
          </w:p>
          <w:p w:rsidR="00E223A1" w:rsidRDefault="00404673">
            <w:pPr>
              <w:rPr>
                <w:sz w:val="18"/>
              </w:rPr>
            </w:pPr>
            <w:r>
              <w:rPr>
                <w:sz w:val="18"/>
              </w:rPr>
              <w:t>lot</w:t>
            </w:r>
          </w:p>
        </w:tc>
        <w:tc>
          <w:tcPr>
            <w:tcW w:w="1701" w:type="dxa"/>
          </w:tcPr>
          <w:p w:rsidR="00E223A1" w:rsidRPr="006E4FCA" w:rsidRDefault="00E223A1">
            <w:pPr>
              <w:ind w:left="-70"/>
              <w:jc w:val="center"/>
              <w:rPr>
                <w:sz w:val="18"/>
                <w:lang w:val="en-US"/>
              </w:rPr>
            </w:pPr>
          </w:p>
        </w:tc>
      </w:tr>
      <w:tr w:rsidR="00E223A1">
        <w:trPr>
          <w:cantSplit/>
        </w:trPr>
        <w:tc>
          <w:tcPr>
            <w:tcW w:w="1418" w:type="dxa"/>
            <w:vMerge/>
          </w:tcPr>
          <w:p w:rsidR="00E223A1" w:rsidRPr="006E4FCA" w:rsidRDefault="00E223A1">
            <w:pPr>
              <w:rPr>
                <w:sz w:val="18"/>
                <w:lang w:val="en-US"/>
              </w:rPr>
            </w:pPr>
          </w:p>
        </w:tc>
        <w:tc>
          <w:tcPr>
            <w:tcW w:w="1418" w:type="dxa"/>
            <w:vMerge/>
          </w:tcPr>
          <w:p w:rsidR="00E223A1" w:rsidRPr="006E4FCA" w:rsidRDefault="00E223A1">
            <w:pPr>
              <w:jc w:val="left"/>
              <w:rPr>
                <w:sz w:val="18"/>
                <w:lang w:val="en-US"/>
              </w:rPr>
            </w:pPr>
          </w:p>
        </w:tc>
        <w:tc>
          <w:tcPr>
            <w:tcW w:w="850" w:type="dxa"/>
          </w:tcPr>
          <w:p w:rsidR="00E223A1" w:rsidRDefault="00404673">
            <w:pPr>
              <w:rPr>
                <w:sz w:val="18"/>
              </w:rPr>
            </w:pPr>
            <w:r>
              <w:rPr>
                <w:sz w:val="18"/>
              </w:rPr>
              <w:t>MB1A</w:t>
            </w:r>
          </w:p>
        </w:tc>
        <w:tc>
          <w:tcPr>
            <w:tcW w:w="709" w:type="dxa"/>
          </w:tcPr>
          <w:p w:rsidR="00E223A1" w:rsidRDefault="00404673">
            <w:pPr>
              <w:jc w:val="left"/>
              <w:rPr>
                <w:sz w:val="18"/>
              </w:rPr>
            </w:pPr>
            <w:r>
              <w:rPr>
                <w:sz w:val="18"/>
              </w:rPr>
              <w:t>261</w:t>
            </w:r>
          </w:p>
        </w:tc>
        <w:tc>
          <w:tcPr>
            <w:tcW w:w="3544" w:type="dxa"/>
          </w:tcPr>
          <w:p w:rsidR="00E223A1" w:rsidRDefault="00404673">
            <w:pPr>
              <w:jc w:val="left"/>
              <w:rPr>
                <w:sz w:val="18"/>
              </w:rPr>
            </w:pPr>
            <w:r>
              <w:rPr>
                <w:sz w:val="18"/>
              </w:rPr>
              <w:t>Logistique / gestion des articles / gestion stock / mouvement de stock / sortie marchandise / code mouvement /Consommation / vers ordre / du magasin</w:t>
            </w:r>
          </w:p>
        </w:tc>
        <w:tc>
          <w:tcPr>
            <w:tcW w:w="1701" w:type="dxa"/>
          </w:tcPr>
          <w:p w:rsidR="00E223A1" w:rsidRDefault="00404673">
            <w:pPr>
              <w:rPr>
                <w:sz w:val="18"/>
              </w:rPr>
            </w:pPr>
            <w:r>
              <w:rPr>
                <w:sz w:val="18"/>
              </w:rPr>
              <w:t>N°OF</w:t>
            </w:r>
          </w:p>
          <w:p w:rsidR="00E223A1" w:rsidRDefault="00404673">
            <w:pPr>
              <w:rPr>
                <w:sz w:val="18"/>
              </w:rPr>
            </w:pPr>
            <w:r>
              <w:rPr>
                <w:sz w:val="18"/>
              </w:rPr>
              <w:t>Qte</w:t>
            </w:r>
          </w:p>
          <w:p w:rsidR="00E223A1" w:rsidRDefault="00404673">
            <w:pPr>
              <w:rPr>
                <w:sz w:val="18"/>
              </w:rPr>
            </w:pPr>
            <w:r>
              <w:rPr>
                <w:sz w:val="18"/>
              </w:rPr>
              <w:t>Magasin de prod.*</w:t>
            </w:r>
          </w:p>
          <w:p w:rsidR="00E223A1" w:rsidRDefault="00404673">
            <w:pPr>
              <w:rPr>
                <w:sz w:val="18"/>
              </w:rPr>
            </w:pPr>
            <w:r>
              <w:rPr>
                <w:sz w:val="18"/>
              </w:rPr>
              <w:t>lot</w:t>
            </w:r>
          </w:p>
        </w:tc>
        <w:tc>
          <w:tcPr>
            <w:tcW w:w="1701" w:type="dxa"/>
          </w:tcPr>
          <w:p w:rsidR="00E223A1" w:rsidRDefault="00E223A1">
            <w:pPr>
              <w:ind w:left="-70"/>
              <w:jc w:val="center"/>
              <w:rPr>
                <w:sz w:val="18"/>
              </w:rPr>
            </w:pPr>
          </w:p>
        </w:tc>
      </w:tr>
    </w:tbl>
    <w:p w:rsidR="00E223A1" w:rsidRDefault="00E223A1">
      <w:pPr>
        <w:pStyle w:val="margeniveau3"/>
        <w:ind w:left="0" w:firstLine="567"/>
      </w:pPr>
    </w:p>
    <w:p w:rsidR="00E223A1" w:rsidRDefault="00E223A1">
      <w:pPr>
        <w:pStyle w:val="margeniveau3"/>
        <w:ind w:left="0" w:firstLine="567"/>
      </w:pPr>
    </w:p>
    <w:p w:rsidR="00E223A1" w:rsidRDefault="00404673">
      <w:pPr>
        <w:pStyle w:val="Titre1"/>
        <w:rPr>
          <w:lang w:val="en-US"/>
        </w:rPr>
      </w:pPr>
      <w:bookmarkStart w:id="76" w:name="_Toc445886143"/>
      <w:r>
        <w:rPr>
          <w:lang w:val="en-US"/>
        </w:rPr>
        <w:t>Donnees pertinentes</w:t>
      </w:r>
      <w:bookmarkEnd w:id="76"/>
    </w:p>
    <w:p w:rsidR="00E223A1" w:rsidRDefault="00E223A1">
      <w:pPr>
        <w:pStyle w:val="margeniveau2"/>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23"/>
        <w:gridCol w:w="1984"/>
        <w:gridCol w:w="4536"/>
      </w:tblGrid>
      <w:tr w:rsidR="00E223A1">
        <w:tc>
          <w:tcPr>
            <w:tcW w:w="4323" w:type="dxa"/>
          </w:tcPr>
          <w:p w:rsidR="00E223A1" w:rsidRDefault="00404673">
            <w:pPr>
              <w:rPr>
                <w:b/>
              </w:rPr>
            </w:pPr>
            <w:r>
              <w:rPr>
                <w:b/>
              </w:rPr>
              <w:t>OBJET</w:t>
            </w:r>
          </w:p>
        </w:tc>
        <w:tc>
          <w:tcPr>
            <w:tcW w:w="1984" w:type="dxa"/>
          </w:tcPr>
          <w:p w:rsidR="00E223A1" w:rsidRDefault="00404673">
            <w:pPr>
              <w:rPr>
                <w:b/>
              </w:rPr>
            </w:pPr>
            <w:r>
              <w:rPr>
                <w:b/>
              </w:rPr>
              <w:t>TRANSACTION</w:t>
            </w:r>
          </w:p>
        </w:tc>
        <w:tc>
          <w:tcPr>
            <w:tcW w:w="4536" w:type="dxa"/>
          </w:tcPr>
          <w:p w:rsidR="00E223A1" w:rsidRDefault="00404673">
            <w:pPr>
              <w:rPr>
                <w:b/>
              </w:rPr>
            </w:pPr>
            <w:r>
              <w:rPr>
                <w:b/>
              </w:rPr>
              <w:t>Nom fiche de paramétrage</w:t>
            </w:r>
          </w:p>
        </w:tc>
      </w:tr>
      <w:tr w:rsidR="00E223A1">
        <w:tc>
          <w:tcPr>
            <w:tcW w:w="4323" w:type="dxa"/>
          </w:tcPr>
          <w:p w:rsidR="00E223A1" w:rsidRDefault="00404673">
            <w:r>
              <w:t>Définir les types d’ordre</w:t>
            </w:r>
          </w:p>
        </w:tc>
        <w:tc>
          <w:tcPr>
            <w:tcW w:w="1984" w:type="dxa"/>
          </w:tcPr>
          <w:p w:rsidR="00E223A1" w:rsidRDefault="00404673">
            <w:r>
              <w:t>OPJH</w:t>
            </w:r>
          </w:p>
        </w:tc>
        <w:tc>
          <w:tcPr>
            <w:tcW w:w="4536" w:type="dxa"/>
          </w:tcPr>
          <w:p w:rsidR="00E223A1" w:rsidRDefault="00404673">
            <w:r>
              <w:t>FPM-OF01-30p</w:t>
            </w:r>
          </w:p>
        </w:tc>
      </w:tr>
      <w:tr w:rsidR="00E223A1">
        <w:tc>
          <w:tcPr>
            <w:tcW w:w="4323" w:type="dxa"/>
          </w:tcPr>
          <w:p w:rsidR="00E223A1" w:rsidRDefault="00F35610">
            <w:r>
              <w:t>Paramètre</w:t>
            </w:r>
            <w:r w:rsidR="00404673">
              <w:t xml:space="preserve"> les types d’ordre</w:t>
            </w:r>
          </w:p>
        </w:tc>
        <w:tc>
          <w:tcPr>
            <w:tcW w:w="1984" w:type="dxa"/>
          </w:tcPr>
          <w:p w:rsidR="00E223A1" w:rsidRDefault="00404673">
            <w:r>
              <w:t>OPL8</w:t>
            </w:r>
          </w:p>
        </w:tc>
        <w:tc>
          <w:tcPr>
            <w:tcW w:w="4536" w:type="dxa"/>
          </w:tcPr>
          <w:p w:rsidR="00E223A1" w:rsidRDefault="00404673">
            <w:r>
              <w:t>FPM-OF02-30p</w:t>
            </w:r>
          </w:p>
        </w:tc>
      </w:tr>
      <w:tr w:rsidR="00E223A1">
        <w:tc>
          <w:tcPr>
            <w:tcW w:w="4323" w:type="dxa"/>
          </w:tcPr>
          <w:p w:rsidR="00E223A1" w:rsidRDefault="00404673">
            <w:r>
              <w:t>Définir tranches N° des ordres</w:t>
            </w:r>
          </w:p>
        </w:tc>
        <w:tc>
          <w:tcPr>
            <w:tcW w:w="1984" w:type="dxa"/>
          </w:tcPr>
          <w:p w:rsidR="00E223A1" w:rsidRDefault="00404673">
            <w:r>
              <w:t>CO82</w:t>
            </w:r>
          </w:p>
        </w:tc>
        <w:tc>
          <w:tcPr>
            <w:tcW w:w="4536" w:type="dxa"/>
          </w:tcPr>
          <w:p w:rsidR="00E223A1" w:rsidRDefault="00404673">
            <w:r>
              <w:t>FPM-OF03-30p</w:t>
            </w:r>
          </w:p>
        </w:tc>
      </w:tr>
      <w:tr w:rsidR="00E223A1">
        <w:tc>
          <w:tcPr>
            <w:tcW w:w="4323" w:type="dxa"/>
          </w:tcPr>
          <w:p w:rsidR="00E223A1" w:rsidRDefault="00404673">
            <w:r>
              <w:t>Définir tranches N° de réservation</w:t>
            </w:r>
          </w:p>
        </w:tc>
        <w:tc>
          <w:tcPr>
            <w:tcW w:w="1984" w:type="dxa"/>
          </w:tcPr>
          <w:p w:rsidR="00E223A1" w:rsidRDefault="00404673">
            <w:r>
              <w:t>CO83</w:t>
            </w:r>
          </w:p>
        </w:tc>
        <w:tc>
          <w:tcPr>
            <w:tcW w:w="4536" w:type="dxa"/>
          </w:tcPr>
          <w:p w:rsidR="00E223A1" w:rsidRDefault="00404673">
            <w:r>
              <w:t>FPM-OF04-30p</w:t>
            </w:r>
          </w:p>
        </w:tc>
      </w:tr>
      <w:tr w:rsidR="00E223A1">
        <w:tc>
          <w:tcPr>
            <w:tcW w:w="4323" w:type="dxa"/>
          </w:tcPr>
          <w:p w:rsidR="00E223A1" w:rsidRDefault="00404673">
            <w:r>
              <w:t>Paramètres confirmation des ordres</w:t>
            </w:r>
          </w:p>
        </w:tc>
        <w:tc>
          <w:tcPr>
            <w:tcW w:w="1984" w:type="dxa"/>
          </w:tcPr>
          <w:p w:rsidR="00E223A1" w:rsidRDefault="00404673">
            <w:r>
              <w:t>OPK4</w:t>
            </w:r>
          </w:p>
        </w:tc>
        <w:tc>
          <w:tcPr>
            <w:tcW w:w="4536" w:type="dxa"/>
          </w:tcPr>
          <w:p w:rsidR="00E223A1" w:rsidRDefault="00404673">
            <w:r>
              <w:t>FPM-OF05-30p</w:t>
            </w:r>
          </w:p>
        </w:tc>
      </w:tr>
      <w:tr w:rsidR="00E223A1">
        <w:tc>
          <w:tcPr>
            <w:tcW w:w="4323" w:type="dxa"/>
          </w:tcPr>
          <w:p w:rsidR="00E223A1" w:rsidRDefault="00404673">
            <w:r>
              <w:t>Définir origine le l’écart</w:t>
            </w:r>
          </w:p>
        </w:tc>
        <w:tc>
          <w:tcPr>
            <w:tcW w:w="1984" w:type="dxa"/>
          </w:tcPr>
          <w:p w:rsidR="00E223A1" w:rsidRDefault="00404673">
            <w:r>
              <w:t>OPK5</w:t>
            </w:r>
          </w:p>
        </w:tc>
        <w:tc>
          <w:tcPr>
            <w:tcW w:w="4536" w:type="dxa"/>
          </w:tcPr>
          <w:p w:rsidR="00E223A1" w:rsidRDefault="00404673">
            <w:r>
              <w:t>FPM-OF06-30p</w:t>
            </w:r>
          </w:p>
        </w:tc>
      </w:tr>
      <w:tr w:rsidR="00E223A1">
        <w:tc>
          <w:tcPr>
            <w:tcW w:w="4323" w:type="dxa"/>
          </w:tcPr>
          <w:p w:rsidR="00E223A1" w:rsidRDefault="00404673">
            <w:pPr>
              <w:ind w:left="0"/>
            </w:pPr>
            <w:r>
              <w:t>Paramètres d’ordonnancement</w:t>
            </w:r>
          </w:p>
        </w:tc>
        <w:tc>
          <w:tcPr>
            <w:tcW w:w="1984" w:type="dxa"/>
          </w:tcPr>
          <w:p w:rsidR="00E223A1" w:rsidRDefault="00404673">
            <w:r>
              <w:t>OPU3</w:t>
            </w:r>
          </w:p>
        </w:tc>
        <w:tc>
          <w:tcPr>
            <w:tcW w:w="4536" w:type="dxa"/>
          </w:tcPr>
          <w:p w:rsidR="00E223A1" w:rsidRDefault="00404673">
            <w:r>
              <w:t>FPM-OF08-30p</w:t>
            </w:r>
          </w:p>
        </w:tc>
      </w:tr>
      <w:tr w:rsidR="00E223A1">
        <w:tc>
          <w:tcPr>
            <w:tcW w:w="4323" w:type="dxa"/>
          </w:tcPr>
          <w:p w:rsidR="00E223A1" w:rsidRDefault="00404673">
            <w:pPr>
              <w:ind w:left="0"/>
            </w:pPr>
            <w:r>
              <w:t xml:space="preserve">Agent d’ordonnancement capacité </w:t>
            </w:r>
          </w:p>
        </w:tc>
        <w:tc>
          <w:tcPr>
            <w:tcW w:w="1984" w:type="dxa"/>
          </w:tcPr>
          <w:p w:rsidR="00E223A1" w:rsidRDefault="00404673">
            <w:r>
              <w:t>OPJW</w:t>
            </w:r>
          </w:p>
        </w:tc>
        <w:tc>
          <w:tcPr>
            <w:tcW w:w="4536" w:type="dxa"/>
          </w:tcPr>
          <w:p w:rsidR="00E223A1" w:rsidRDefault="00404673">
            <w:r>
              <w:t>FPM-PT11-30p</w:t>
            </w:r>
          </w:p>
        </w:tc>
      </w:tr>
      <w:tr w:rsidR="00E223A1">
        <w:tc>
          <w:tcPr>
            <w:tcW w:w="4323" w:type="dxa"/>
          </w:tcPr>
          <w:p w:rsidR="00E223A1" w:rsidRDefault="00404673">
            <w:r>
              <w:t>Sélection de la gamme</w:t>
            </w:r>
          </w:p>
        </w:tc>
        <w:tc>
          <w:tcPr>
            <w:tcW w:w="1984" w:type="dxa"/>
          </w:tcPr>
          <w:p w:rsidR="00E223A1" w:rsidRDefault="00404673">
            <w:r>
              <w:t>OPEB</w:t>
            </w:r>
          </w:p>
        </w:tc>
        <w:tc>
          <w:tcPr>
            <w:tcW w:w="4536" w:type="dxa"/>
          </w:tcPr>
          <w:p w:rsidR="00E223A1" w:rsidRDefault="00404673">
            <w:r>
              <w:t>FPM-GM08-30p</w:t>
            </w:r>
          </w:p>
        </w:tc>
      </w:tr>
      <w:tr w:rsidR="00E223A1">
        <w:tc>
          <w:tcPr>
            <w:tcW w:w="4323" w:type="dxa"/>
          </w:tcPr>
          <w:p w:rsidR="00E223A1" w:rsidRDefault="00404673">
            <w:r>
              <w:t>Valeurs par défaut des gammes</w:t>
            </w:r>
          </w:p>
        </w:tc>
        <w:tc>
          <w:tcPr>
            <w:tcW w:w="1984" w:type="dxa"/>
          </w:tcPr>
          <w:p w:rsidR="00E223A1" w:rsidRDefault="00404673">
            <w:r>
              <w:t>OPJG</w:t>
            </w:r>
          </w:p>
        </w:tc>
        <w:tc>
          <w:tcPr>
            <w:tcW w:w="4536" w:type="dxa"/>
          </w:tcPr>
          <w:p w:rsidR="00E223A1" w:rsidRDefault="00404673">
            <w:r>
              <w:t>FPM-OF10-30p</w:t>
            </w:r>
          </w:p>
        </w:tc>
      </w:tr>
      <w:tr w:rsidR="00E223A1">
        <w:tc>
          <w:tcPr>
            <w:tcW w:w="4323" w:type="dxa"/>
          </w:tcPr>
          <w:p w:rsidR="00E223A1" w:rsidRDefault="00404673">
            <w:r>
              <w:t>Groupe de contrôle des disponibilités</w:t>
            </w:r>
          </w:p>
        </w:tc>
        <w:tc>
          <w:tcPr>
            <w:tcW w:w="1984" w:type="dxa"/>
          </w:tcPr>
          <w:p w:rsidR="00E223A1" w:rsidRDefault="00404673">
            <w:r>
              <w:t>OVZ2</w:t>
            </w:r>
          </w:p>
        </w:tc>
        <w:tc>
          <w:tcPr>
            <w:tcW w:w="4536" w:type="dxa"/>
          </w:tcPr>
          <w:p w:rsidR="00E223A1" w:rsidRDefault="00404673">
            <w:r>
              <w:t>FPM-OF11-30p</w:t>
            </w:r>
          </w:p>
        </w:tc>
      </w:tr>
      <w:tr w:rsidR="00E223A1">
        <w:tc>
          <w:tcPr>
            <w:tcW w:w="4323" w:type="dxa"/>
          </w:tcPr>
          <w:p w:rsidR="00E223A1" w:rsidRDefault="00404673">
            <w:pPr>
              <w:ind w:left="0"/>
            </w:pPr>
            <w:r>
              <w:t>Règle de contrôle des disponibilités</w:t>
            </w:r>
          </w:p>
        </w:tc>
        <w:tc>
          <w:tcPr>
            <w:tcW w:w="1984" w:type="dxa"/>
          </w:tcPr>
          <w:p w:rsidR="00E223A1" w:rsidRDefault="00404673">
            <w:r>
              <w:t>OPJL</w:t>
            </w:r>
          </w:p>
        </w:tc>
        <w:tc>
          <w:tcPr>
            <w:tcW w:w="4536" w:type="dxa"/>
          </w:tcPr>
          <w:p w:rsidR="00E223A1" w:rsidRDefault="00404673">
            <w:r>
              <w:t>FPM-OF12-30p</w:t>
            </w:r>
          </w:p>
        </w:tc>
      </w:tr>
      <w:tr w:rsidR="00E223A1">
        <w:tc>
          <w:tcPr>
            <w:tcW w:w="4323" w:type="dxa"/>
          </w:tcPr>
          <w:p w:rsidR="00E223A1" w:rsidRDefault="00404673">
            <w:pPr>
              <w:ind w:left="0"/>
            </w:pPr>
            <w:r>
              <w:t>Champs de contrôle des disponibilités</w:t>
            </w:r>
          </w:p>
        </w:tc>
        <w:tc>
          <w:tcPr>
            <w:tcW w:w="1984" w:type="dxa"/>
          </w:tcPr>
          <w:p w:rsidR="00E223A1" w:rsidRDefault="00404673">
            <w:r>
              <w:t>OPJJ</w:t>
            </w:r>
          </w:p>
        </w:tc>
        <w:tc>
          <w:tcPr>
            <w:tcW w:w="4536" w:type="dxa"/>
          </w:tcPr>
          <w:p w:rsidR="00E223A1" w:rsidRDefault="00404673">
            <w:r>
              <w:t>FPM-OF13-30p</w:t>
            </w:r>
          </w:p>
        </w:tc>
      </w:tr>
      <w:tr w:rsidR="00E223A1">
        <w:tc>
          <w:tcPr>
            <w:tcW w:w="4323" w:type="dxa"/>
          </w:tcPr>
          <w:p w:rsidR="00E223A1" w:rsidRDefault="00404673">
            <w:r>
              <w:t>Procédure de contrôle</w:t>
            </w:r>
          </w:p>
        </w:tc>
        <w:tc>
          <w:tcPr>
            <w:tcW w:w="1984" w:type="dxa"/>
          </w:tcPr>
          <w:p w:rsidR="00E223A1" w:rsidRDefault="00404673">
            <w:r>
              <w:t>OPJK</w:t>
            </w:r>
          </w:p>
        </w:tc>
        <w:tc>
          <w:tcPr>
            <w:tcW w:w="4536" w:type="dxa"/>
          </w:tcPr>
          <w:p w:rsidR="00E223A1" w:rsidRDefault="00404673">
            <w:r>
              <w:t>FPM-OF14-30p</w:t>
            </w:r>
          </w:p>
        </w:tc>
      </w:tr>
      <w:tr w:rsidR="00E223A1">
        <w:tc>
          <w:tcPr>
            <w:tcW w:w="4323" w:type="dxa"/>
          </w:tcPr>
          <w:p w:rsidR="00E223A1" w:rsidRDefault="00404673">
            <w:r>
              <w:t>Profils généraux SI des ordres</w:t>
            </w:r>
          </w:p>
        </w:tc>
        <w:tc>
          <w:tcPr>
            <w:tcW w:w="1984" w:type="dxa"/>
          </w:tcPr>
          <w:p w:rsidR="00E223A1" w:rsidRDefault="00404673">
            <w:r>
              <w:t>COIS</w:t>
            </w:r>
          </w:p>
        </w:tc>
        <w:tc>
          <w:tcPr>
            <w:tcW w:w="4536" w:type="dxa"/>
          </w:tcPr>
          <w:p w:rsidR="00E223A1" w:rsidRDefault="00404673">
            <w:r>
              <w:t>FPM-OF15-30p</w:t>
            </w:r>
          </w:p>
        </w:tc>
      </w:tr>
      <w:tr w:rsidR="00E223A1">
        <w:tc>
          <w:tcPr>
            <w:tcW w:w="4323" w:type="dxa"/>
          </w:tcPr>
          <w:p w:rsidR="00E223A1" w:rsidRDefault="00404673">
            <w:r>
              <w:t>Définir schéma de statuts</w:t>
            </w:r>
          </w:p>
        </w:tc>
        <w:tc>
          <w:tcPr>
            <w:tcW w:w="1984" w:type="dxa"/>
          </w:tcPr>
          <w:p w:rsidR="00E223A1" w:rsidRDefault="00404673">
            <w:r>
              <w:t>BS02</w:t>
            </w:r>
          </w:p>
        </w:tc>
        <w:tc>
          <w:tcPr>
            <w:tcW w:w="4536" w:type="dxa"/>
          </w:tcPr>
          <w:p w:rsidR="00E223A1" w:rsidRDefault="00404673">
            <w:pPr>
              <w:ind w:left="0"/>
            </w:pPr>
            <w:r>
              <w:t xml:space="preserve"> </w:t>
            </w:r>
            <w:fldSimple w:instr=" FILENAME  \* MERGEFORMAT ">
              <w:r>
                <w:rPr>
                  <w:noProof/>
                </w:rPr>
                <w:t>FPM-OF16-30v</w:t>
              </w:r>
            </w:fldSimple>
          </w:p>
        </w:tc>
      </w:tr>
      <w:tr w:rsidR="00E223A1">
        <w:tc>
          <w:tcPr>
            <w:tcW w:w="4323" w:type="dxa"/>
          </w:tcPr>
          <w:p w:rsidR="00E223A1" w:rsidRDefault="00404673">
            <w:r>
              <w:t>Définir schéma de sélection</w:t>
            </w:r>
          </w:p>
        </w:tc>
        <w:tc>
          <w:tcPr>
            <w:tcW w:w="1984" w:type="dxa"/>
          </w:tcPr>
          <w:p w:rsidR="00E223A1" w:rsidRDefault="00E223A1">
            <w:bookmarkStart w:id="77" w:name="_Hlt486131649"/>
            <w:bookmarkEnd w:id="77"/>
          </w:p>
        </w:tc>
        <w:tc>
          <w:tcPr>
            <w:tcW w:w="4536" w:type="dxa"/>
          </w:tcPr>
          <w:p w:rsidR="00E223A1" w:rsidRDefault="00404673">
            <w:pPr>
              <w:ind w:left="0"/>
            </w:pPr>
            <w:r>
              <w:t xml:space="preserve"> </w:t>
            </w:r>
            <w:fldSimple w:instr=" FILENAME  \* MERGEFORMAT ">
              <w:r>
                <w:rPr>
                  <w:noProof/>
                </w:rPr>
                <w:t>FPM-OF17-30v</w:t>
              </w:r>
            </w:fldSimple>
          </w:p>
        </w:tc>
      </w:tr>
    </w:tbl>
    <w:p w:rsidR="00E223A1" w:rsidRDefault="00E223A1">
      <w:pPr>
        <w:pStyle w:val="Titre1"/>
        <w:numPr>
          <w:ilvl w:val="0"/>
          <w:numId w:val="0"/>
        </w:numPr>
      </w:pPr>
    </w:p>
    <w:p w:rsidR="00E223A1" w:rsidRDefault="00E223A1">
      <w:pPr>
        <w:pStyle w:val="margeniveau1"/>
      </w:pPr>
    </w:p>
    <w:p w:rsidR="00E223A1" w:rsidRDefault="00404673">
      <w:pPr>
        <w:pStyle w:val="Titre1"/>
      </w:pPr>
      <w:bookmarkStart w:id="78" w:name="_Toc445886144"/>
      <w:r>
        <w:t>Reprise des données</w:t>
      </w:r>
      <w:bookmarkEnd w:id="78"/>
    </w:p>
    <w:p w:rsidR="00E223A1" w:rsidRDefault="00E223A1">
      <w:pPr>
        <w:pStyle w:val="margeniveau1"/>
        <w:ind w:left="0" w:firstLine="567"/>
      </w:pPr>
    </w:p>
    <w:p w:rsidR="00E223A1" w:rsidRDefault="00404673">
      <w:pPr>
        <w:pStyle w:val="margeniveau1"/>
        <w:ind w:left="0" w:firstLine="567"/>
      </w:pPr>
      <w:r>
        <w:t>Pas de besoin recensé.</w:t>
      </w:r>
    </w:p>
    <w:p w:rsidR="00E223A1" w:rsidRDefault="00E223A1">
      <w:pPr>
        <w:pStyle w:val="margeniveau1"/>
      </w:pPr>
    </w:p>
    <w:p w:rsidR="00E223A1" w:rsidRDefault="00E223A1">
      <w:pPr>
        <w:pStyle w:val="margeniveau1"/>
      </w:pPr>
    </w:p>
    <w:p w:rsidR="00E223A1" w:rsidRDefault="00404673">
      <w:pPr>
        <w:pStyle w:val="Titre1"/>
      </w:pPr>
      <w:bookmarkStart w:id="79" w:name="_Toc445886145"/>
      <w:r>
        <w:t>Liste des formulaires et états</w:t>
      </w:r>
      <w:bookmarkEnd w:id="79"/>
    </w:p>
    <w:p w:rsidR="00E223A1" w:rsidRDefault="00E223A1">
      <w:pPr>
        <w:pStyle w:val="margeniveau1"/>
      </w:pPr>
    </w:p>
    <w:p w:rsidR="00E223A1" w:rsidRDefault="00E223A1">
      <w:pPr>
        <w:pStyle w:val="margeniveau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421"/>
        <w:gridCol w:w="5422"/>
      </w:tblGrid>
      <w:tr w:rsidR="00E223A1">
        <w:tc>
          <w:tcPr>
            <w:tcW w:w="5421" w:type="dxa"/>
          </w:tcPr>
          <w:p w:rsidR="00E223A1" w:rsidRDefault="00404673">
            <w:pPr>
              <w:rPr>
                <w:b/>
              </w:rPr>
            </w:pPr>
            <w:r>
              <w:rPr>
                <w:b/>
              </w:rPr>
              <w:t>TRANSACTIONS UTILISATEURS</w:t>
            </w:r>
          </w:p>
        </w:tc>
        <w:tc>
          <w:tcPr>
            <w:tcW w:w="5422" w:type="dxa"/>
          </w:tcPr>
          <w:p w:rsidR="00E223A1" w:rsidRDefault="00404673">
            <w:pPr>
              <w:rPr>
                <w:b/>
              </w:rPr>
            </w:pPr>
            <w:r>
              <w:rPr>
                <w:b/>
              </w:rPr>
              <w:t>FONCTIONS</w:t>
            </w:r>
          </w:p>
        </w:tc>
      </w:tr>
      <w:tr w:rsidR="00E223A1">
        <w:tc>
          <w:tcPr>
            <w:tcW w:w="5421" w:type="dxa"/>
          </w:tcPr>
          <w:p w:rsidR="00E223A1" w:rsidRDefault="00E223A1"/>
        </w:tc>
        <w:tc>
          <w:tcPr>
            <w:tcW w:w="5422" w:type="dxa"/>
          </w:tcPr>
          <w:p w:rsidR="00E223A1" w:rsidRDefault="00E223A1"/>
        </w:tc>
      </w:tr>
    </w:tbl>
    <w:p w:rsidR="00E223A1" w:rsidRDefault="00E223A1">
      <w:pPr>
        <w:pStyle w:val="margeniveau1"/>
      </w:pPr>
    </w:p>
    <w:p w:rsidR="00E223A1" w:rsidRDefault="00404673">
      <w:pPr>
        <w:pStyle w:val="Titre1"/>
      </w:pPr>
      <w:bookmarkStart w:id="80" w:name="_Toc445886146"/>
      <w:r>
        <w:t>Liste des transactions utilisateurs</w:t>
      </w:r>
      <w:bookmarkEnd w:id="80"/>
    </w:p>
    <w:p w:rsidR="00E223A1" w:rsidRDefault="00E223A1">
      <w:pPr>
        <w:pStyle w:val="margeniveau1"/>
      </w:pPr>
    </w:p>
    <w:p w:rsidR="00E223A1" w:rsidRDefault="00E223A1">
      <w:pPr>
        <w:pStyle w:val="margeniveau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421"/>
        <w:gridCol w:w="5422"/>
      </w:tblGrid>
      <w:tr w:rsidR="00E223A1">
        <w:tc>
          <w:tcPr>
            <w:tcW w:w="5421" w:type="dxa"/>
          </w:tcPr>
          <w:p w:rsidR="00E223A1" w:rsidRDefault="00404673">
            <w:pPr>
              <w:rPr>
                <w:b/>
              </w:rPr>
            </w:pPr>
            <w:r>
              <w:rPr>
                <w:b/>
              </w:rPr>
              <w:t>TRANSACTIONS UTILISATEURS</w:t>
            </w:r>
          </w:p>
        </w:tc>
        <w:tc>
          <w:tcPr>
            <w:tcW w:w="5422" w:type="dxa"/>
          </w:tcPr>
          <w:p w:rsidR="00E223A1" w:rsidRDefault="00404673">
            <w:pPr>
              <w:rPr>
                <w:b/>
              </w:rPr>
            </w:pPr>
            <w:r>
              <w:rPr>
                <w:b/>
              </w:rPr>
              <w:t>FONCTIONS</w:t>
            </w:r>
          </w:p>
        </w:tc>
      </w:tr>
      <w:tr w:rsidR="00E223A1">
        <w:trPr>
          <w:trHeight w:val="300"/>
        </w:trPr>
        <w:tc>
          <w:tcPr>
            <w:tcW w:w="5421" w:type="dxa"/>
            <w:vAlign w:val="center"/>
          </w:tcPr>
          <w:p w:rsidR="00E223A1" w:rsidRDefault="00404673">
            <w:r>
              <w:t>CO40</w:t>
            </w:r>
          </w:p>
        </w:tc>
        <w:tc>
          <w:tcPr>
            <w:tcW w:w="5422" w:type="dxa"/>
            <w:vAlign w:val="center"/>
          </w:tcPr>
          <w:p w:rsidR="00E223A1" w:rsidRDefault="00404673">
            <w:r>
              <w:t>Création manuelle à partir d'un OP</w:t>
            </w:r>
          </w:p>
        </w:tc>
      </w:tr>
      <w:tr w:rsidR="00E223A1">
        <w:trPr>
          <w:trHeight w:val="300"/>
        </w:trPr>
        <w:tc>
          <w:tcPr>
            <w:tcW w:w="5421" w:type="dxa"/>
            <w:vAlign w:val="center"/>
          </w:tcPr>
          <w:p w:rsidR="00E223A1" w:rsidRDefault="00404673">
            <w:r>
              <w:t>CO01</w:t>
            </w:r>
          </w:p>
        </w:tc>
        <w:tc>
          <w:tcPr>
            <w:tcW w:w="5422" w:type="dxa"/>
            <w:vAlign w:val="center"/>
          </w:tcPr>
          <w:p w:rsidR="00E223A1" w:rsidRDefault="00404673">
            <w:r>
              <w:t>Création manuelle d'un OF</w:t>
            </w:r>
          </w:p>
        </w:tc>
      </w:tr>
      <w:tr w:rsidR="00E223A1">
        <w:trPr>
          <w:trHeight w:val="300"/>
        </w:trPr>
        <w:tc>
          <w:tcPr>
            <w:tcW w:w="5421" w:type="dxa"/>
            <w:vAlign w:val="center"/>
          </w:tcPr>
          <w:p w:rsidR="00E223A1" w:rsidRDefault="00404673">
            <w:r>
              <w:t>CO03</w:t>
            </w:r>
          </w:p>
        </w:tc>
        <w:tc>
          <w:tcPr>
            <w:tcW w:w="5422" w:type="dxa"/>
            <w:vAlign w:val="center"/>
          </w:tcPr>
          <w:p w:rsidR="00E223A1" w:rsidRDefault="00404673">
            <w:r>
              <w:t>Modification d'un ordre de fabrication</w:t>
            </w:r>
          </w:p>
        </w:tc>
      </w:tr>
      <w:tr w:rsidR="00E223A1">
        <w:trPr>
          <w:trHeight w:val="300"/>
        </w:trPr>
        <w:tc>
          <w:tcPr>
            <w:tcW w:w="5421" w:type="dxa"/>
            <w:vAlign w:val="center"/>
          </w:tcPr>
          <w:p w:rsidR="00E223A1" w:rsidRDefault="00404673">
            <w:r>
              <w:t>CO11</w:t>
            </w:r>
          </w:p>
        </w:tc>
        <w:tc>
          <w:tcPr>
            <w:tcW w:w="5422" w:type="dxa"/>
            <w:vAlign w:val="center"/>
          </w:tcPr>
          <w:p w:rsidR="00E223A1" w:rsidRDefault="00404673">
            <w:r>
              <w:t>Confirmations</w:t>
            </w:r>
          </w:p>
        </w:tc>
      </w:tr>
      <w:tr w:rsidR="00E223A1">
        <w:trPr>
          <w:trHeight w:val="300"/>
        </w:trPr>
        <w:tc>
          <w:tcPr>
            <w:tcW w:w="5421" w:type="dxa"/>
            <w:vAlign w:val="center"/>
          </w:tcPr>
          <w:p w:rsidR="00E223A1" w:rsidRDefault="00404673">
            <w:r>
              <w:t>MB31</w:t>
            </w:r>
          </w:p>
        </w:tc>
        <w:tc>
          <w:tcPr>
            <w:tcW w:w="5422" w:type="dxa"/>
            <w:vAlign w:val="center"/>
          </w:tcPr>
          <w:p w:rsidR="00E223A1" w:rsidRDefault="00404673">
            <w:r>
              <w:t>Sortie marchandise</w:t>
            </w:r>
          </w:p>
        </w:tc>
      </w:tr>
      <w:tr w:rsidR="00E223A1">
        <w:trPr>
          <w:trHeight w:val="300"/>
        </w:trPr>
        <w:tc>
          <w:tcPr>
            <w:tcW w:w="5421" w:type="dxa"/>
            <w:vAlign w:val="center"/>
          </w:tcPr>
          <w:p w:rsidR="00E223A1" w:rsidRDefault="00404673">
            <w:r>
              <w:t>MB1A</w:t>
            </w:r>
          </w:p>
        </w:tc>
        <w:tc>
          <w:tcPr>
            <w:tcW w:w="5422" w:type="dxa"/>
            <w:vAlign w:val="center"/>
          </w:tcPr>
          <w:p w:rsidR="00E223A1" w:rsidRDefault="00404673">
            <w:r>
              <w:t>Entrée marchandise</w:t>
            </w:r>
          </w:p>
        </w:tc>
      </w:tr>
      <w:tr w:rsidR="00E223A1">
        <w:trPr>
          <w:trHeight w:val="300"/>
        </w:trPr>
        <w:tc>
          <w:tcPr>
            <w:tcW w:w="5421" w:type="dxa"/>
            <w:vAlign w:val="center"/>
          </w:tcPr>
          <w:p w:rsidR="00E223A1" w:rsidRDefault="00404673">
            <w:r>
              <w:t>CO05</w:t>
            </w:r>
          </w:p>
        </w:tc>
        <w:tc>
          <w:tcPr>
            <w:tcW w:w="5422" w:type="dxa"/>
            <w:vAlign w:val="center"/>
          </w:tcPr>
          <w:p w:rsidR="00E223A1" w:rsidRDefault="00404673">
            <w:r>
              <w:t>Clôture technique</w:t>
            </w:r>
          </w:p>
        </w:tc>
      </w:tr>
      <w:tr w:rsidR="00E223A1">
        <w:trPr>
          <w:trHeight w:val="300"/>
        </w:trPr>
        <w:tc>
          <w:tcPr>
            <w:tcW w:w="5421" w:type="dxa"/>
            <w:vAlign w:val="center"/>
          </w:tcPr>
          <w:p w:rsidR="00E223A1" w:rsidRDefault="00404673">
            <w:r>
              <w:t>CO26</w:t>
            </w:r>
          </w:p>
        </w:tc>
        <w:tc>
          <w:tcPr>
            <w:tcW w:w="5422" w:type="dxa"/>
            <w:vAlign w:val="center"/>
          </w:tcPr>
          <w:p w:rsidR="00E223A1" w:rsidRDefault="00404673">
            <w:r>
              <w:t>Système d'information logistique</w:t>
            </w:r>
          </w:p>
        </w:tc>
      </w:tr>
    </w:tbl>
    <w:p w:rsidR="00E223A1" w:rsidRDefault="00E223A1">
      <w:pPr>
        <w:pStyle w:val="margeniveau1"/>
      </w:pPr>
    </w:p>
    <w:p w:rsidR="00E223A1" w:rsidRDefault="00E223A1">
      <w:pPr>
        <w:pStyle w:val="margeniveau1"/>
      </w:pPr>
    </w:p>
    <w:p w:rsidR="00E223A1" w:rsidRDefault="00404673">
      <w:pPr>
        <w:pStyle w:val="Titre1"/>
      </w:pPr>
      <w:bookmarkStart w:id="81" w:name="_Toc445886147"/>
      <w:r>
        <w:t>Liste des scenarios unitaires</w:t>
      </w:r>
      <w:bookmarkEnd w:id="81"/>
    </w:p>
    <w:p w:rsidR="00E223A1" w:rsidRDefault="00E223A1">
      <w:pPr>
        <w:pStyle w:val="margeniveau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7"/>
        <w:gridCol w:w="4252"/>
        <w:gridCol w:w="4252"/>
      </w:tblGrid>
      <w:tr w:rsidR="00E223A1">
        <w:tc>
          <w:tcPr>
            <w:tcW w:w="2197" w:type="dxa"/>
          </w:tcPr>
          <w:p w:rsidR="00E223A1" w:rsidRDefault="00404673">
            <w:pPr>
              <w:rPr>
                <w:b/>
              </w:rPr>
            </w:pPr>
            <w:r>
              <w:rPr>
                <w:b/>
              </w:rPr>
              <w:t>TRANSACTIONS UTILISATEURS</w:t>
            </w:r>
          </w:p>
        </w:tc>
        <w:tc>
          <w:tcPr>
            <w:tcW w:w="4252" w:type="dxa"/>
          </w:tcPr>
          <w:p w:rsidR="00E223A1" w:rsidRDefault="00404673">
            <w:pPr>
              <w:rPr>
                <w:b/>
              </w:rPr>
            </w:pPr>
            <w:r>
              <w:rPr>
                <w:b/>
              </w:rPr>
              <w:t>FONCTIONS</w:t>
            </w:r>
          </w:p>
        </w:tc>
        <w:tc>
          <w:tcPr>
            <w:tcW w:w="4252" w:type="dxa"/>
          </w:tcPr>
          <w:p w:rsidR="00E223A1" w:rsidRDefault="00404673">
            <w:pPr>
              <w:rPr>
                <w:b/>
              </w:rPr>
            </w:pPr>
            <w:r>
              <w:rPr>
                <w:b/>
              </w:rPr>
              <w:t>TESTS UNITAIRES</w:t>
            </w:r>
          </w:p>
        </w:tc>
      </w:tr>
      <w:tr w:rsidR="00E223A1">
        <w:trPr>
          <w:trHeight w:val="300"/>
        </w:trPr>
        <w:tc>
          <w:tcPr>
            <w:tcW w:w="2197" w:type="dxa"/>
          </w:tcPr>
          <w:p w:rsidR="00E223A1" w:rsidRDefault="00404673">
            <w:r>
              <w:t>CO40</w:t>
            </w:r>
          </w:p>
        </w:tc>
        <w:tc>
          <w:tcPr>
            <w:tcW w:w="4252" w:type="dxa"/>
          </w:tcPr>
          <w:p w:rsidR="00E223A1" w:rsidRDefault="00404673">
            <w:r>
              <w:t>Création d'un OF</w:t>
            </w:r>
          </w:p>
        </w:tc>
        <w:tc>
          <w:tcPr>
            <w:tcW w:w="4252" w:type="dxa"/>
            <w:vAlign w:val="center"/>
          </w:tcPr>
          <w:p w:rsidR="00E223A1" w:rsidRDefault="00404673">
            <w:r>
              <w:t>TU-PP-OF01</w:t>
            </w:r>
          </w:p>
        </w:tc>
      </w:tr>
      <w:tr w:rsidR="00E223A1">
        <w:trPr>
          <w:trHeight w:val="300"/>
        </w:trPr>
        <w:tc>
          <w:tcPr>
            <w:tcW w:w="2197" w:type="dxa"/>
          </w:tcPr>
          <w:p w:rsidR="00E223A1" w:rsidRDefault="00404673">
            <w:r>
              <w:t>CO02</w:t>
            </w:r>
          </w:p>
        </w:tc>
        <w:tc>
          <w:tcPr>
            <w:tcW w:w="4252" w:type="dxa"/>
          </w:tcPr>
          <w:p w:rsidR="00E223A1" w:rsidRDefault="00404673">
            <w:r>
              <w:t>Modification / Suppression OF</w:t>
            </w:r>
          </w:p>
        </w:tc>
        <w:tc>
          <w:tcPr>
            <w:tcW w:w="4252" w:type="dxa"/>
            <w:vAlign w:val="center"/>
          </w:tcPr>
          <w:p w:rsidR="00E223A1" w:rsidRDefault="00404673">
            <w:r>
              <w:t>TU-PP-OF02</w:t>
            </w:r>
          </w:p>
        </w:tc>
      </w:tr>
      <w:tr w:rsidR="00E223A1">
        <w:trPr>
          <w:trHeight w:val="300"/>
        </w:trPr>
        <w:tc>
          <w:tcPr>
            <w:tcW w:w="2197" w:type="dxa"/>
          </w:tcPr>
          <w:p w:rsidR="00E223A1" w:rsidRDefault="00404673">
            <w:r>
              <w:t>CO05</w:t>
            </w:r>
          </w:p>
        </w:tc>
        <w:tc>
          <w:tcPr>
            <w:tcW w:w="4252" w:type="dxa"/>
          </w:tcPr>
          <w:p w:rsidR="00E223A1" w:rsidRDefault="00404673">
            <w:r>
              <w:t>Lancement d'un OF</w:t>
            </w:r>
          </w:p>
        </w:tc>
        <w:tc>
          <w:tcPr>
            <w:tcW w:w="4252" w:type="dxa"/>
            <w:vAlign w:val="center"/>
          </w:tcPr>
          <w:p w:rsidR="00E223A1" w:rsidRDefault="00404673">
            <w:r>
              <w:t>TU-PP-OF03</w:t>
            </w:r>
          </w:p>
        </w:tc>
      </w:tr>
      <w:tr w:rsidR="00E223A1">
        <w:trPr>
          <w:trHeight w:val="300"/>
        </w:trPr>
        <w:tc>
          <w:tcPr>
            <w:tcW w:w="2197" w:type="dxa"/>
          </w:tcPr>
          <w:p w:rsidR="00E223A1" w:rsidRDefault="00E223A1"/>
        </w:tc>
        <w:tc>
          <w:tcPr>
            <w:tcW w:w="4252" w:type="dxa"/>
          </w:tcPr>
          <w:p w:rsidR="00E223A1" w:rsidRDefault="00404673">
            <w:r>
              <w:t>Traitement des manquants</w:t>
            </w:r>
          </w:p>
        </w:tc>
        <w:tc>
          <w:tcPr>
            <w:tcW w:w="4252" w:type="dxa"/>
            <w:vAlign w:val="center"/>
          </w:tcPr>
          <w:p w:rsidR="00E223A1" w:rsidRDefault="00404673">
            <w:r>
              <w:t>TU-PP-OF04</w:t>
            </w:r>
          </w:p>
        </w:tc>
      </w:tr>
      <w:tr w:rsidR="00E223A1">
        <w:trPr>
          <w:trHeight w:val="300"/>
        </w:trPr>
        <w:tc>
          <w:tcPr>
            <w:tcW w:w="2197" w:type="dxa"/>
          </w:tcPr>
          <w:p w:rsidR="00E223A1" w:rsidRDefault="00404673">
            <w:r>
              <w:t>MB31</w:t>
            </w:r>
          </w:p>
        </w:tc>
        <w:tc>
          <w:tcPr>
            <w:tcW w:w="4252" w:type="dxa"/>
          </w:tcPr>
          <w:p w:rsidR="00E223A1" w:rsidRDefault="00404673">
            <w:r>
              <w:t>Sortie marchandise</w:t>
            </w:r>
          </w:p>
        </w:tc>
        <w:tc>
          <w:tcPr>
            <w:tcW w:w="4252" w:type="dxa"/>
            <w:vAlign w:val="center"/>
          </w:tcPr>
          <w:p w:rsidR="00E223A1" w:rsidRDefault="00404673">
            <w:r>
              <w:t>TU-PP-OF05</w:t>
            </w:r>
          </w:p>
        </w:tc>
      </w:tr>
      <w:tr w:rsidR="00E223A1">
        <w:trPr>
          <w:trHeight w:val="300"/>
        </w:trPr>
        <w:tc>
          <w:tcPr>
            <w:tcW w:w="2197" w:type="dxa"/>
          </w:tcPr>
          <w:p w:rsidR="00E223A1" w:rsidRDefault="00404673">
            <w:r>
              <w:t>CO11</w:t>
            </w:r>
          </w:p>
        </w:tc>
        <w:tc>
          <w:tcPr>
            <w:tcW w:w="4252" w:type="dxa"/>
          </w:tcPr>
          <w:p w:rsidR="00E223A1" w:rsidRDefault="00404673">
            <w:r>
              <w:t>Confirmations OF</w:t>
            </w:r>
          </w:p>
        </w:tc>
        <w:tc>
          <w:tcPr>
            <w:tcW w:w="4252" w:type="dxa"/>
            <w:vAlign w:val="center"/>
          </w:tcPr>
          <w:p w:rsidR="00E223A1" w:rsidRDefault="00404673">
            <w:r>
              <w:t>TU-PP-OF06</w:t>
            </w:r>
          </w:p>
        </w:tc>
      </w:tr>
      <w:tr w:rsidR="00E223A1">
        <w:trPr>
          <w:trHeight w:val="300"/>
        </w:trPr>
        <w:tc>
          <w:tcPr>
            <w:tcW w:w="2197" w:type="dxa"/>
          </w:tcPr>
          <w:p w:rsidR="00E223A1" w:rsidRDefault="00404673">
            <w:r>
              <w:t>MB1A</w:t>
            </w:r>
          </w:p>
        </w:tc>
        <w:tc>
          <w:tcPr>
            <w:tcW w:w="4252" w:type="dxa"/>
          </w:tcPr>
          <w:p w:rsidR="00E223A1" w:rsidRDefault="00404673">
            <w:r>
              <w:t>Entrée marchandise</w:t>
            </w:r>
          </w:p>
        </w:tc>
        <w:tc>
          <w:tcPr>
            <w:tcW w:w="4252" w:type="dxa"/>
            <w:vAlign w:val="center"/>
          </w:tcPr>
          <w:p w:rsidR="00E223A1" w:rsidRDefault="00404673">
            <w:r>
              <w:t>TU-PP-OF07</w:t>
            </w:r>
          </w:p>
        </w:tc>
      </w:tr>
      <w:tr w:rsidR="00E223A1">
        <w:trPr>
          <w:trHeight w:val="300"/>
        </w:trPr>
        <w:tc>
          <w:tcPr>
            <w:tcW w:w="2197" w:type="dxa"/>
          </w:tcPr>
          <w:p w:rsidR="00E223A1" w:rsidRDefault="00404673">
            <w:r>
              <w:t>CO26</w:t>
            </w:r>
          </w:p>
        </w:tc>
        <w:tc>
          <w:tcPr>
            <w:tcW w:w="4252" w:type="dxa"/>
          </w:tcPr>
          <w:p w:rsidR="00E223A1" w:rsidRDefault="00404673">
            <w:r>
              <w:t>Système d'information logistique</w:t>
            </w:r>
          </w:p>
        </w:tc>
        <w:tc>
          <w:tcPr>
            <w:tcW w:w="4252" w:type="dxa"/>
            <w:vAlign w:val="center"/>
          </w:tcPr>
          <w:p w:rsidR="00E223A1" w:rsidRDefault="00404673">
            <w:r>
              <w:t>TU-PP-SIL01</w:t>
            </w:r>
          </w:p>
        </w:tc>
      </w:tr>
    </w:tbl>
    <w:p w:rsidR="00E223A1" w:rsidRDefault="00E223A1">
      <w:pPr>
        <w:pStyle w:val="margeniveau1"/>
        <w:ind w:left="0"/>
      </w:pPr>
    </w:p>
    <w:p w:rsidR="00E223A1" w:rsidRDefault="00404673">
      <w:pPr>
        <w:pStyle w:val="Titre1"/>
      </w:pPr>
      <w:bookmarkStart w:id="82" w:name="_Toc445886148"/>
      <w:r>
        <w:t>Profils d’autorisations</w:t>
      </w:r>
      <w:bookmarkEnd w:id="82"/>
    </w:p>
    <w:p w:rsidR="00E223A1" w:rsidRDefault="00E223A1">
      <w:pPr>
        <w:pStyle w:val="margeniveau1"/>
      </w:pPr>
    </w:p>
    <w:p w:rsidR="00E223A1" w:rsidRDefault="00404673">
      <w:r>
        <w:t>Deux profils :</w:t>
      </w:r>
    </w:p>
    <w:p w:rsidR="00E223A1" w:rsidRDefault="00404673" w:rsidP="00404673">
      <w:pPr>
        <w:numPr>
          <w:ilvl w:val="0"/>
          <w:numId w:val="7"/>
        </w:numPr>
      </w:pPr>
      <w:r>
        <w:t>Profil N°1 :</w:t>
      </w:r>
      <w:r>
        <w:tab/>
        <w:t>groupe autorisé à créer, modifier et supprimer les OF.</w:t>
      </w:r>
    </w:p>
    <w:p w:rsidR="00E223A1" w:rsidRDefault="00404673" w:rsidP="00404673">
      <w:pPr>
        <w:numPr>
          <w:ilvl w:val="0"/>
          <w:numId w:val="7"/>
        </w:numPr>
      </w:pPr>
      <w:r>
        <w:t>Profil N°2 :</w:t>
      </w:r>
      <w:r>
        <w:tab/>
        <w:t>groupe autorisé uniquement à interroger les OF.</w:t>
      </w:r>
    </w:p>
    <w:p w:rsidR="00E223A1" w:rsidRDefault="00E223A1"/>
    <w:p w:rsidR="00E223A1" w:rsidRDefault="00E223A1"/>
    <w:p w:rsidR="00E223A1" w:rsidRDefault="00404673">
      <w:pPr>
        <w:pStyle w:val="Titre1"/>
      </w:pPr>
      <w:bookmarkStart w:id="83" w:name="_Toc445886149"/>
      <w:r>
        <w:t>Points a eclaicir</w:t>
      </w:r>
      <w:bookmarkEnd w:id="83"/>
    </w:p>
    <w:p w:rsidR="00404673" w:rsidRDefault="00404673">
      <w:pPr>
        <w:pStyle w:val="margeniveau1"/>
      </w:pPr>
    </w:p>
    <w:sectPr w:rsidR="00404673">
      <w:headerReference w:type="default" r:id="rId21"/>
      <w:footerReference w:type="default" r:id="rId22"/>
      <w:footnotePr>
        <w:numFmt w:val="lowerRoman"/>
      </w:footnotePr>
      <w:endnotePr>
        <w:numFmt w:val="decimal"/>
      </w:endnotePr>
      <w:pgSz w:w="11907" w:h="16840" w:code="9"/>
      <w:pgMar w:top="567" w:right="567" w:bottom="284" w:left="567" w:header="284" w:footer="284" w:gutter="57"/>
      <w:paperSrc w:first="1" w:other="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11147" w:rsidRDefault="00A11147">
      <w:r>
        <w:separator/>
      </w:r>
    </w:p>
  </w:endnote>
  <w:endnote w:type="continuationSeparator" w:id="0">
    <w:p w:rsidR="00A11147" w:rsidRDefault="00A111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oper Black">
    <w:panose1 w:val="0208090404030B020404"/>
    <w:charset w:val="00"/>
    <w:family w:val="roman"/>
    <w:pitch w:val="variable"/>
    <w:sig w:usb0="00000003" w:usb1="00000000" w:usb2="00000000" w:usb3="00000000" w:csb0="00000001"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Helv">
    <w:panose1 w:val="020B060402020203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23A1" w:rsidRDefault="00404673">
    <w:pPr>
      <w:pStyle w:val="Pieddepage"/>
      <w:pBdr>
        <w:top w:val="single" w:sz="6" w:space="0" w:color="auto"/>
      </w:pBdr>
      <w:tabs>
        <w:tab w:val="right" w:pos="10065"/>
      </w:tabs>
      <w:spacing w:before="120"/>
      <w:rPr>
        <w:sz w:val="18"/>
      </w:rPr>
    </w:pPr>
    <w:r>
      <w:rPr>
        <w:sz w:val="18"/>
      </w:rPr>
      <w:fldChar w:fldCharType="begin"/>
    </w:r>
    <w:r>
      <w:rPr>
        <w:sz w:val="18"/>
      </w:rPr>
      <w:instrText xml:space="preserve"> FILENAME \p \* MERGEFORMAT </w:instrText>
    </w:r>
    <w:r>
      <w:rPr>
        <w:sz w:val="18"/>
      </w:rPr>
      <w:fldChar w:fldCharType="separate"/>
    </w:r>
    <w:r w:rsidR="005C64B8">
      <w:rPr>
        <w:noProof/>
        <w:sz w:val="18"/>
      </w:rPr>
      <w:t>E:\SAP\SAP\Formation\EXPERTS\Exemple Projet\FCD-PP-OF-19v_ORDRE DE FABRICATION.docx</w:t>
    </w:r>
    <w:r>
      <w:rPr>
        <w:sz w:val="18"/>
      </w:rPr>
      <w:fldChar w:fldCharType="end"/>
    </w:r>
    <w:r>
      <w:rPr>
        <w:sz w:val="18"/>
      </w:rPr>
      <w:t xml:space="preserve"> </w:t>
    </w:r>
    <w:r>
      <w:rPr>
        <w:sz w:val="18"/>
      </w:rPr>
      <w:tab/>
    </w:r>
    <w:r>
      <w:rPr>
        <w:snapToGrid w:val="0"/>
        <w:sz w:val="18"/>
      </w:rPr>
      <w:t xml:space="preserve">Page </w:t>
    </w:r>
    <w:r>
      <w:rPr>
        <w:snapToGrid w:val="0"/>
        <w:sz w:val="18"/>
      </w:rPr>
      <w:fldChar w:fldCharType="begin"/>
    </w:r>
    <w:r>
      <w:rPr>
        <w:snapToGrid w:val="0"/>
        <w:sz w:val="18"/>
      </w:rPr>
      <w:instrText xml:space="preserve"> PAGE </w:instrText>
    </w:r>
    <w:r>
      <w:rPr>
        <w:snapToGrid w:val="0"/>
        <w:sz w:val="18"/>
      </w:rPr>
      <w:fldChar w:fldCharType="separate"/>
    </w:r>
    <w:r w:rsidR="004F5E25">
      <w:rPr>
        <w:noProof/>
        <w:snapToGrid w:val="0"/>
        <w:sz w:val="18"/>
      </w:rPr>
      <w:t>22</w:t>
    </w:r>
    <w:r>
      <w:rPr>
        <w:snapToGrid w:val="0"/>
        <w:sz w:val="18"/>
      </w:rPr>
      <w:fldChar w:fldCharType="end"/>
    </w:r>
    <w:r>
      <w:rPr>
        <w:snapToGrid w:val="0"/>
        <w:sz w:val="18"/>
      </w:rPr>
      <w:t xml:space="preserve"> sur </w:t>
    </w:r>
    <w:r>
      <w:rPr>
        <w:snapToGrid w:val="0"/>
        <w:sz w:val="18"/>
      </w:rPr>
      <w:fldChar w:fldCharType="begin"/>
    </w:r>
    <w:r>
      <w:rPr>
        <w:snapToGrid w:val="0"/>
        <w:sz w:val="18"/>
      </w:rPr>
      <w:instrText xml:space="preserve"> NUMPAGES </w:instrText>
    </w:r>
    <w:r>
      <w:rPr>
        <w:snapToGrid w:val="0"/>
        <w:sz w:val="18"/>
      </w:rPr>
      <w:fldChar w:fldCharType="separate"/>
    </w:r>
    <w:r w:rsidR="004F5E25">
      <w:rPr>
        <w:noProof/>
        <w:snapToGrid w:val="0"/>
        <w:sz w:val="18"/>
      </w:rPr>
      <w:t>26</w:t>
    </w:r>
    <w:r>
      <w:rPr>
        <w:snapToGrid w:val="0"/>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11147" w:rsidRDefault="00A11147">
      <w:r>
        <w:separator/>
      </w:r>
    </w:p>
  </w:footnote>
  <w:footnote w:type="continuationSeparator" w:id="0">
    <w:p w:rsidR="00A11147" w:rsidRDefault="00A11147">
      <w:r>
        <w:continuationSeparator/>
      </w:r>
    </w:p>
  </w:footnote>
  <w:footnote w:id="1">
    <w:p w:rsidR="00E223A1" w:rsidRDefault="00404673">
      <w:pPr>
        <w:pStyle w:val="Notedebasdepage"/>
      </w:pPr>
      <w:r>
        <w:rPr>
          <w:rStyle w:val="Appelnotedebasdep"/>
        </w:rPr>
        <w:footnoteRef/>
      </w:r>
      <w:r>
        <w:t xml:space="preserve"> Pour les gammes de "Tris manuels" et de "Recodification manuelle.</w:t>
      </w:r>
    </w:p>
  </w:footnote>
  <w:footnote w:id="2">
    <w:p w:rsidR="00E223A1" w:rsidRDefault="00404673">
      <w:pPr>
        <w:pStyle w:val="Notedebasdepage"/>
      </w:pPr>
      <w:r>
        <w:rPr>
          <w:rStyle w:val="Appelnotedebasdep"/>
        </w:rPr>
        <w:footnoteRef/>
      </w:r>
      <w:r>
        <w:t xml:space="preserve"> Préparation, Machine, Démontage et Main-d'œuvre.</w:t>
      </w:r>
    </w:p>
  </w:footnote>
  <w:footnote w:id="3">
    <w:p w:rsidR="00E223A1" w:rsidRDefault="00404673">
      <w:pPr>
        <w:pStyle w:val="Notedebasdepage"/>
      </w:pPr>
      <w:r>
        <w:rPr>
          <w:rStyle w:val="Appelnotedebasdep"/>
        </w:rPr>
        <w:footnoteRef/>
      </w:r>
      <w:r>
        <w:t xml:space="preserve"> Nécessaire pour établir un besoin en capacité homme.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331"/>
      <w:gridCol w:w="3543"/>
      <w:gridCol w:w="3969"/>
    </w:tblGrid>
    <w:tr w:rsidR="00E223A1">
      <w:tc>
        <w:tcPr>
          <w:tcW w:w="3331" w:type="dxa"/>
        </w:tcPr>
        <w:p w:rsidR="00E223A1" w:rsidRDefault="006E4FCA">
          <w:pPr>
            <w:pStyle w:val="En-tte"/>
            <w:jc w:val="center"/>
          </w:pPr>
          <w:r>
            <w:t>© Copyright SHARESAP.COM. Tous droits réservés.</w:t>
          </w:r>
        </w:p>
      </w:tc>
      <w:tc>
        <w:tcPr>
          <w:tcW w:w="3543" w:type="dxa"/>
        </w:tcPr>
        <w:p w:rsidR="00E223A1" w:rsidRDefault="006E4FCA">
          <w:pPr>
            <w:pStyle w:val="en-tteSymris"/>
            <w:spacing w:before="120"/>
            <w:rPr>
              <w:b/>
            </w:rPr>
          </w:pPr>
          <w:r>
            <w:rPr>
              <w:b/>
            </w:rPr>
            <w:t>MIOM</w:t>
          </w:r>
          <w:r w:rsidR="00404673">
            <w:rPr>
              <w:b/>
            </w:rPr>
            <w:t xml:space="preserve"> – Projet </w:t>
          </w:r>
          <w:r>
            <w:rPr>
              <w:b/>
            </w:rPr>
            <w:t>MIOMSAP</w:t>
          </w:r>
        </w:p>
        <w:p w:rsidR="00E223A1" w:rsidRDefault="00404673">
          <w:pPr>
            <w:pStyle w:val="en-tteSymris"/>
            <w:spacing w:before="120"/>
            <w:rPr>
              <w:b/>
            </w:rPr>
          </w:pPr>
          <w:r>
            <w:rPr>
              <w:b/>
            </w:rPr>
            <w:t>Phase : Réalisation</w:t>
          </w:r>
        </w:p>
        <w:p w:rsidR="00E223A1" w:rsidRDefault="00404673">
          <w:pPr>
            <w:pStyle w:val="en-tteSymris"/>
            <w:spacing w:before="120"/>
          </w:pPr>
          <w:r>
            <w:rPr>
              <w:b/>
            </w:rPr>
            <w:t>Fiche de Conception détaillée</w:t>
          </w:r>
        </w:p>
      </w:tc>
      <w:tc>
        <w:tcPr>
          <w:tcW w:w="3969" w:type="dxa"/>
        </w:tcPr>
        <w:p w:rsidR="00E223A1" w:rsidRDefault="00E223A1">
          <w:pPr>
            <w:pStyle w:val="en-tteSymris"/>
            <w:spacing w:before="120"/>
            <w:rPr>
              <w:b/>
            </w:rPr>
          </w:pPr>
        </w:p>
      </w:tc>
    </w:tr>
    <w:tr w:rsidR="00E223A1" w:rsidRPr="005C64B8">
      <w:trPr>
        <w:cantSplit/>
      </w:trPr>
      <w:tc>
        <w:tcPr>
          <w:tcW w:w="10843" w:type="dxa"/>
          <w:gridSpan w:val="3"/>
        </w:tcPr>
        <w:p w:rsidR="00E223A1" w:rsidRPr="005C64B8" w:rsidRDefault="00404673">
          <w:pPr>
            <w:pStyle w:val="en-tteSymris"/>
            <w:spacing w:before="120"/>
            <w:rPr>
              <w:b/>
            </w:rPr>
          </w:pPr>
          <w:r>
            <w:rPr>
              <w:b/>
            </w:rPr>
            <w:fldChar w:fldCharType="begin"/>
          </w:r>
          <w:r w:rsidRPr="005C64B8">
            <w:rPr>
              <w:b/>
            </w:rPr>
            <w:instrText xml:space="preserve"> FILENAME  \* MERGEFORMAT </w:instrText>
          </w:r>
          <w:r>
            <w:rPr>
              <w:b/>
            </w:rPr>
            <w:fldChar w:fldCharType="separate"/>
          </w:r>
          <w:r w:rsidR="005C64B8">
            <w:rPr>
              <w:b/>
              <w:noProof/>
            </w:rPr>
            <w:t>FCD-PP-OF-19v_ORDRE DE FABRICATION</w:t>
          </w:r>
          <w:r>
            <w:rPr>
              <w:b/>
            </w:rPr>
            <w:fldChar w:fldCharType="end"/>
          </w:r>
        </w:p>
      </w:tc>
    </w:tr>
  </w:tbl>
  <w:p w:rsidR="00E223A1" w:rsidRPr="005C64B8" w:rsidRDefault="00E223A1">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5497918"/>
    <w:multiLevelType w:val="singleLevel"/>
    <w:tmpl w:val="B6E28092"/>
    <w:lvl w:ilvl="0">
      <w:start w:val="1"/>
      <w:numFmt w:val="bullet"/>
      <w:pStyle w:val="Commandes"/>
      <w:lvlText w:val=""/>
      <w:lvlJc w:val="left"/>
      <w:pPr>
        <w:tabs>
          <w:tab w:val="num" w:pos="0"/>
        </w:tabs>
        <w:ind w:left="283" w:hanging="283"/>
      </w:pPr>
      <w:rPr>
        <w:rFonts w:ascii="Wingdings" w:hAnsi="Wingdings" w:hint="default"/>
      </w:rPr>
    </w:lvl>
  </w:abstractNum>
  <w:abstractNum w:abstractNumId="2" w15:restartNumberingAfterBreak="0">
    <w:nsid w:val="08486D02"/>
    <w:multiLevelType w:val="singleLevel"/>
    <w:tmpl w:val="040C000F"/>
    <w:lvl w:ilvl="0">
      <w:start w:val="1"/>
      <w:numFmt w:val="decimal"/>
      <w:lvlText w:val="%1."/>
      <w:lvlJc w:val="left"/>
      <w:pPr>
        <w:tabs>
          <w:tab w:val="num" w:pos="360"/>
        </w:tabs>
        <w:ind w:left="360" w:hanging="360"/>
      </w:pPr>
    </w:lvl>
  </w:abstractNum>
  <w:abstractNum w:abstractNumId="3" w15:restartNumberingAfterBreak="0">
    <w:nsid w:val="0C001B9A"/>
    <w:multiLevelType w:val="singleLevel"/>
    <w:tmpl w:val="DBA0244C"/>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CF306CD"/>
    <w:multiLevelType w:val="singleLevel"/>
    <w:tmpl w:val="D87A4A60"/>
    <w:lvl w:ilvl="0">
      <w:start w:val="1"/>
      <w:numFmt w:val="bullet"/>
      <w:lvlText w:val=""/>
      <w:lvlJc w:val="left"/>
      <w:pPr>
        <w:tabs>
          <w:tab w:val="num" w:pos="360"/>
        </w:tabs>
        <w:ind w:left="360" w:hanging="360"/>
      </w:pPr>
      <w:rPr>
        <w:rFonts w:ascii="Wingdings" w:hAnsi="Wingdings" w:hint="default"/>
      </w:rPr>
    </w:lvl>
  </w:abstractNum>
  <w:abstractNum w:abstractNumId="5" w15:restartNumberingAfterBreak="0">
    <w:nsid w:val="144428DB"/>
    <w:multiLevelType w:val="singleLevel"/>
    <w:tmpl w:val="D87A4A60"/>
    <w:lvl w:ilvl="0">
      <w:start w:val="1"/>
      <w:numFmt w:val="bullet"/>
      <w:lvlText w:val=""/>
      <w:lvlJc w:val="left"/>
      <w:pPr>
        <w:tabs>
          <w:tab w:val="num" w:pos="360"/>
        </w:tabs>
        <w:ind w:left="360" w:hanging="360"/>
      </w:pPr>
      <w:rPr>
        <w:rFonts w:ascii="Wingdings" w:hAnsi="Wingdings" w:hint="default"/>
      </w:rPr>
    </w:lvl>
  </w:abstractNum>
  <w:abstractNum w:abstractNumId="6" w15:restartNumberingAfterBreak="0">
    <w:nsid w:val="19D94E98"/>
    <w:multiLevelType w:val="singleLevel"/>
    <w:tmpl w:val="D87A4A60"/>
    <w:lvl w:ilvl="0">
      <w:start w:val="1"/>
      <w:numFmt w:val="bullet"/>
      <w:lvlText w:val=""/>
      <w:lvlJc w:val="left"/>
      <w:pPr>
        <w:tabs>
          <w:tab w:val="num" w:pos="360"/>
        </w:tabs>
        <w:ind w:left="360" w:hanging="360"/>
      </w:pPr>
      <w:rPr>
        <w:rFonts w:ascii="Wingdings" w:hAnsi="Wingdings" w:hint="default"/>
      </w:rPr>
    </w:lvl>
  </w:abstractNum>
  <w:abstractNum w:abstractNumId="7" w15:restartNumberingAfterBreak="0">
    <w:nsid w:val="1A020541"/>
    <w:multiLevelType w:val="singleLevel"/>
    <w:tmpl w:val="26EA63D8"/>
    <w:lvl w:ilvl="0">
      <w:start w:val="1"/>
      <w:numFmt w:val="bullet"/>
      <w:lvlText w:val=""/>
      <w:lvlJc w:val="left"/>
      <w:pPr>
        <w:tabs>
          <w:tab w:val="num" w:pos="360"/>
        </w:tabs>
        <w:ind w:left="284" w:hanging="284"/>
      </w:pPr>
      <w:rPr>
        <w:rFonts w:ascii="Symbol" w:hAnsi="Symbol" w:hint="default"/>
      </w:rPr>
    </w:lvl>
  </w:abstractNum>
  <w:abstractNum w:abstractNumId="8" w15:restartNumberingAfterBreak="0">
    <w:nsid w:val="1B1F372D"/>
    <w:multiLevelType w:val="singleLevel"/>
    <w:tmpl w:val="FFFFFFFF"/>
    <w:lvl w:ilvl="0">
      <w:numFmt w:val="bullet"/>
      <w:lvlText w:val=""/>
      <w:legacy w:legacy="1" w:legacySpace="0" w:legacyIndent="360"/>
      <w:lvlJc w:val="left"/>
      <w:pPr>
        <w:ind w:left="720" w:hanging="360"/>
      </w:pPr>
      <w:rPr>
        <w:rFonts w:ascii="Symbol" w:hAnsi="Symbol" w:hint="default"/>
      </w:rPr>
    </w:lvl>
  </w:abstractNum>
  <w:abstractNum w:abstractNumId="9" w15:restartNumberingAfterBreak="0">
    <w:nsid w:val="1EF005CA"/>
    <w:multiLevelType w:val="singleLevel"/>
    <w:tmpl w:val="DBA0244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F33149C"/>
    <w:multiLevelType w:val="singleLevel"/>
    <w:tmpl w:val="DBA0244C"/>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227941D4"/>
    <w:multiLevelType w:val="singleLevel"/>
    <w:tmpl w:val="DBA0244C"/>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2CC3677A"/>
    <w:multiLevelType w:val="singleLevel"/>
    <w:tmpl w:val="17267050"/>
    <w:lvl w:ilvl="0">
      <w:start w:val="1"/>
      <w:numFmt w:val="bullet"/>
      <w:lvlText w:val=""/>
      <w:lvlJc w:val="left"/>
      <w:pPr>
        <w:tabs>
          <w:tab w:val="num" w:pos="927"/>
        </w:tabs>
        <w:ind w:left="567" w:firstLine="0"/>
      </w:pPr>
      <w:rPr>
        <w:rFonts w:ascii="Wingdings" w:hAnsi="Wingdings" w:hint="default"/>
        <w:b w:val="0"/>
        <w:i w:val="0"/>
        <w:sz w:val="24"/>
      </w:rPr>
    </w:lvl>
  </w:abstractNum>
  <w:abstractNum w:abstractNumId="13" w15:restartNumberingAfterBreak="0">
    <w:nsid w:val="414B25F4"/>
    <w:multiLevelType w:val="singleLevel"/>
    <w:tmpl w:val="17267050"/>
    <w:lvl w:ilvl="0">
      <w:start w:val="1"/>
      <w:numFmt w:val="bullet"/>
      <w:lvlText w:val=""/>
      <w:lvlJc w:val="left"/>
      <w:pPr>
        <w:tabs>
          <w:tab w:val="num" w:pos="927"/>
        </w:tabs>
        <w:ind w:left="567" w:firstLine="0"/>
      </w:pPr>
      <w:rPr>
        <w:rFonts w:ascii="Wingdings" w:hAnsi="Wingdings" w:hint="default"/>
        <w:b w:val="0"/>
        <w:i w:val="0"/>
        <w:sz w:val="24"/>
      </w:rPr>
    </w:lvl>
  </w:abstractNum>
  <w:abstractNum w:abstractNumId="14" w15:restartNumberingAfterBreak="0">
    <w:nsid w:val="41510B6B"/>
    <w:multiLevelType w:val="singleLevel"/>
    <w:tmpl w:val="26EA63D8"/>
    <w:lvl w:ilvl="0">
      <w:start w:val="1"/>
      <w:numFmt w:val="bullet"/>
      <w:lvlText w:val=""/>
      <w:lvlJc w:val="left"/>
      <w:pPr>
        <w:tabs>
          <w:tab w:val="num" w:pos="360"/>
        </w:tabs>
        <w:ind w:left="284" w:hanging="284"/>
      </w:pPr>
      <w:rPr>
        <w:rFonts w:ascii="Symbol" w:hAnsi="Symbol" w:hint="default"/>
      </w:rPr>
    </w:lvl>
  </w:abstractNum>
  <w:abstractNum w:abstractNumId="15" w15:restartNumberingAfterBreak="0">
    <w:nsid w:val="52BD70FE"/>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532618A7"/>
    <w:multiLevelType w:val="singleLevel"/>
    <w:tmpl w:val="26EA63D8"/>
    <w:lvl w:ilvl="0">
      <w:start w:val="1"/>
      <w:numFmt w:val="bullet"/>
      <w:lvlText w:val=""/>
      <w:lvlJc w:val="left"/>
      <w:pPr>
        <w:tabs>
          <w:tab w:val="num" w:pos="360"/>
        </w:tabs>
        <w:ind w:left="284" w:hanging="284"/>
      </w:pPr>
      <w:rPr>
        <w:rFonts w:ascii="Symbol" w:hAnsi="Symbol" w:hint="default"/>
      </w:rPr>
    </w:lvl>
  </w:abstractNum>
  <w:abstractNum w:abstractNumId="17" w15:restartNumberingAfterBreak="0">
    <w:nsid w:val="6C3337D8"/>
    <w:multiLevelType w:val="singleLevel"/>
    <w:tmpl w:val="D87A4A60"/>
    <w:lvl w:ilvl="0">
      <w:start w:val="1"/>
      <w:numFmt w:val="bullet"/>
      <w:lvlText w:val=""/>
      <w:lvlJc w:val="left"/>
      <w:pPr>
        <w:tabs>
          <w:tab w:val="num" w:pos="360"/>
        </w:tabs>
        <w:ind w:left="360" w:hanging="360"/>
      </w:pPr>
      <w:rPr>
        <w:rFonts w:ascii="Wingdings" w:hAnsi="Wingdings" w:hint="default"/>
      </w:rPr>
    </w:lvl>
  </w:abstractNum>
  <w:abstractNum w:abstractNumId="18" w15:restartNumberingAfterBreak="0">
    <w:nsid w:val="77E43CD5"/>
    <w:multiLevelType w:val="multilevel"/>
    <w:tmpl w:val="0A1C5200"/>
    <w:lvl w:ilvl="0">
      <w:start w:val="1"/>
      <w:numFmt w:val="decimal"/>
      <w:pStyle w:val="Titre1"/>
      <w:lvlText w:val="%1."/>
      <w:lvlJc w:val="left"/>
      <w:pPr>
        <w:tabs>
          <w:tab w:val="num" w:pos="360"/>
        </w:tabs>
        <w:ind w:left="0" w:firstLine="0"/>
      </w:pPr>
      <w:rPr>
        <w:rFonts w:ascii="Arial" w:hAnsi="Arial" w:hint="default"/>
        <w:b/>
        <w:i w:val="0"/>
        <w:caps/>
        <w:strike w:val="0"/>
        <w:dstrike w:val="0"/>
        <w:vanish w:val="0"/>
        <w:color w:val="000000"/>
        <w:sz w:val="28"/>
        <w:u w:val="singl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Titre2"/>
      <w:suff w:val="space"/>
      <w:lvlText w:val="%1.%2."/>
      <w:lvlJc w:val="left"/>
      <w:pPr>
        <w:ind w:left="567" w:firstLine="0"/>
      </w:pPr>
      <w:rPr>
        <w:rFonts w:ascii="Arial" w:hAnsi="Arial" w:hint="default"/>
        <w:b/>
        <w:i/>
        <w:caps/>
        <w:strike w:val="0"/>
        <w:dstrike w:val="0"/>
        <w:vanish w:val="0"/>
        <w:color w:val="000000"/>
        <w:sz w:val="24"/>
        <w:u w:val="singl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Titre3"/>
      <w:suff w:val="space"/>
      <w:lvlText w:val="%1.%2.%3."/>
      <w:lvlJc w:val="left"/>
      <w:pPr>
        <w:ind w:left="1134" w:firstLine="0"/>
      </w:pPr>
      <w:rPr>
        <w:rFonts w:ascii="Arial" w:hAnsi="Arial" w:hint="default"/>
        <w:b w:val="0"/>
        <w:i/>
        <w:caps w:val="0"/>
        <w:strike w:val="0"/>
        <w:dstrike w:val="0"/>
        <w:vanish w:val="0"/>
        <w:color w:val="000000"/>
        <w:sz w:val="24"/>
        <w:u w:val="singl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Titre4"/>
      <w:suff w:val="space"/>
      <w:lvlText w:val="%1.%2.%3.%4."/>
      <w:lvlJc w:val="left"/>
      <w:pPr>
        <w:ind w:left="1701" w:firstLine="0"/>
      </w:pPr>
      <w:rPr>
        <w:rFonts w:ascii="Arial" w:hAnsi="Arial" w:hint="default"/>
        <w:b w:val="0"/>
        <w:i w:val="0"/>
        <w:caps w:val="0"/>
        <w:sz w:val="24"/>
        <w:u w:val="single"/>
      </w:rPr>
    </w:lvl>
    <w:lvl w:ilvl="4">
      <w:start w:val="1"/>
      <w:numFmt w:val="decimal"/>
      <w:pStyle w:val="Titre5"/>
      <w:lvlText w:val="%1.%2.%3.%4.%5."/>
      <w:lvlJc w:val="left"/>
      <w:pPr>
        <w:tabs>
          <w:tab w:val="num" w:pos="0"/>
        </w:tabs>
        <w:ind w:left="3540" w:hanging="708"/>
      </w:pPr>
    </w:lvl>
    <w:lvl w:ilvl="5">
      <w:start w:val="1"/>
      <w:numFmt w:val="decimal"/>
      <w:pStyle w:val="Titre6"/>
      <w:lvlText w:val="%1.%2.%3.%4.%5.%6."/>
      <w:lvlJc w:val="left"/>
      <w:pPr>
        <w:tabs>
          <w:tab w:val="num" w:pos="0"/>
        </w:tabs>
        <w:ind w:left="4248" w:hanging="708"/>
      </w:pPr>
    </w:lvl>
    <w:lvl w:ilvl="6">
      <w:start w:val="1"/>
      <w:numFmt w:val="decimal"/>
      <w:pStyle w:val="Titre7"/>
      <w:lvlText w:val="%1.%2.%3.%4.%5.%6.%7."/>
      <w:lvlJc w:val="left"/>
      <w:pPr>
        <w:tabs>
          <w:tab w:val="num" w:pos="0"/>
        </w:tabs>
        <w:ind w:left="4956" w:hanging="708"/>
      </w:pPr>
    </w:lvl>
    <w:lvl w:ilvl="7">
      <w:start w:val="1"/>
      <w:numFmt w:val="decimal"/>
      <w:pStyle w:val="Titre8"/>
      <w:lvlText w:val="%1.%2.%3.%4.%5.%6.%7.%8."/>
      <w:lvlJc w:val="left"/>
      <w:pPr>
        <w:tabs>
          <w:tab w:val="num" w:pos="0"/>
        </w:tabs>
        <w:ind w:left="5664" w:hanging="708"/>
      </w:pPr>
    </w:lvl>
    <w:lvl w:ilvl="8">
      <w:start w:val="1"/>
      <w:numFmt w:val="decimal"/>
      <w:pStyle w:val="Titre9"/>
      <w:lvlText w:val="%1.%2.%3.%4.%5.%6.%7.%8.%9."/>
      <w:lvlJc w:val="left"/>
      <w:pPr>
        <w:tabs>
          <w:tab w:val="num" w:pos="0"/>
        </w:tabs>
        <w:ind w:left="6372" w:hanging="708"/>
      </w:pPr>
    </w:lvl>
  </w:abstractNum>
  <w:abstractNum w:abstractNumId="19" w15:restartNumberingAfterBreak="0">
    <w:nsid w:val="79951383"/>
    <w:multiLevelType w:val="singleLevel"/>
    <w:tmpl w:val="17267050"/>
    <w:lvl w:ilvl="0">
      <w:start w:val="1"/>
      <w:numFmt w:val="bullet"/>
      <w:lvlText w:val=""/>
      <w:lvlJc w:val="left"/>
      <w:pPr>
        <w:tabs>
          <w:tab w:val="num" w:pos="927"/>
        </w:tabs>
        <w:ind w:left="567" w:firstLine="0"/>
      </w:pPr>
      <w:rPr>
        <w:rFonts w:ascii="Wingdings" w:hAnsi="Wingdings" w:hint="default"/>
        <w:b w:val="0"/>
        <w:i w:val="0"/>
        <w:sz w:val="24"/>
      </w:rPr>
    </w:lvl>
  </w:abstractNum>
  <w:num w:numId="1">
    <w:abstractNumId w:val="0"/>
    <w:lvlOverride w:ilvl="0">
      <w:lvl w:ilvl="0">
        <w:numFmt w:val="bullet"/>
        <w:lvlText w:val=""/>
        <w:legacy w:legacy="1" w:legacySpace="0" w:legacyIndent="360"/>
        <w:lvlJc w:val="left"/>
        <w:pPr>
          <w:ind w:left="720" w:hanging="360"/>
        </w:pPr>
        <w:rPr>
          <w:rFonts w:ascii="Symbol" w:hAnsi="Symbol" w:hint="default"/>
        </w:rPr>
      </w:lvl>
    </w:lvlOverride>
  </w:num>
  <w:num w:numId="2">
    <w:abstractNumId w:val="3"/>
  </w:num>
  <w:num w:numId="3">
    <w:abstractNumId w:val="8"/>
  </w:num>
  <w:num w:numId="4">
    <w:abstractNumId w:val="12"/>
  </w:num>
  <w:num w:numId="5">
    <w:abstractNumId w:val="19"/>
  </w:num>
  <w:num w:numId="6">
    <w:abstractNumId w:val="13"/>
  </w:num>
  <w:num w:numId="7">
    <w:abstractNumId w:val="15"/>
  </w:num>
  <w:num w:numId="8">
    <w:abstractNumId w:val="1"/>
  </w:num>
  <w:num w:numId="9">
    <w:abstractNumId w:val="11"/>
  </w:num>
  <w:num w:numId="10">
    <w:abstractNumId w:val="9"/>
  </w:num>
  <w:num w:numId="11">
    <w:abstractNumId w:val="7"/>
  </w:num>
  <w:num w:numId="12">
    <w:abstractNumId w:val="16"/>
  </w:num>
  <w:num w:numId="13">
    <w:abstractNumId w:val="2"/>
  </w:num>
  <w:num w:numId="14">
    <w:abstractNumId w:val="18"/>
  </w:num>
  <w:num w:numId="15">
    <w:abstractNumId w:val="17"/>
  </w:num>
  <w:num w:numId="16">
    <w:abstractNumId w:val="5"/>
  </w:num>
  <w:num w:numId="17">
    <w:abstractNumId w:val="14"/>
  </w:num>
  <w:num w:numId="18">
    <w:abstractNumId w:val="4"/>
  </w:num>
  <w:num w:numId="19">
    <w:abstractNumId w:val="6"/>
  </w:num>
  <w:num w:numId="20">
    <w:abstractNumId w:val="1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fr-FR" w:vendorID="9" w:dllVersion="512" w:checkStyle="1"/>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Fmt w:val="lowerRoman"/>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4FCA"/>
    <w:rsid w:val="00404673"/>
    <w:rsid w:val="004F5E25"/>
    <w:rsid w:val="00543EDC"/>
    <w:rsid w:val="005C64B8"/>
    <w:rsid w:val="006E4FCA"/>
    <w:rsid w:val="00A11147"/>
    <w:rsid w:val="00B23A97"/>
    <w:rsid w:val="00E223A1"/>
    <w:rsid w:val="00F3561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0BE95CE-49C4-4DA5-8FC2-19C8B1D42A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tabs>
        <w:tab w:val="left" w:pos="567"/>
      </w:tabs>
      <w:ind w:left="57"/>
      <w:jc w:val="both"/>
    </w:pPr>
    <w:rPr>
      <w:rFonts w:ascii="Arial" w:hAnsi="Arial"/>
      <w:sz w:val="24"/>
    </w:rPr>
  </w:style>
  <w:style w:type="paragraph" w:styleId="Titre1">
    <w:name w:val="heading 1"/>
    <w:basedOn w:val="Normal"/>
    <w:next w:val="margeniveau1"/>
    <w:autoRedefine/>
    <w:qFormat/>
    <w:pPr>
      <w:numPr>
        <w:numId w:val="14"/>
      </w:numPr>
      <w:suppressLineNumbers/>
      <w:tabs>
        <w:tab w:val="left" w:pos="0"/>
      </w:tabs>
      <w:jc w:val="left"/>
      <w:outlineLvl w:val="0"/>
    </w:pPr>
    <w:rPr>
      <w:b/>
      <w:caps/>
      <w:color w:val="0000FF"/>
      <w:sz w:val="28"/>
      <w:u w:val="single"/>
    </w:rPr>
  </w:style>
  <w:style w:type="paragraph" w:styleId="Titre2">
    <w:name w:val="heading 2"/>
    <w:basedOn w:val="Normal"/>
    <w:next w:val="margeniveau2"/>
    <w:qFormat/>
    <w:pPr>
      <w:numPr>
        <w:ilvl w:val="1"/>
        <w:numId w:val="14"/>
      </w:numPr>
      <w:jc w:val="left"/>
      <w:outlineLvl w:val="1"/>
    </w:pPr>
    <w:rPr>
      <w:b/>
      <w:i/>
      <w:caps/>
      <w:u w:val="single"/>
    </w:rPr>
  </w:style>
  <w:style w:type="paragraph" w:styleId="Titre3">
    <w:name w:val="heading 3"/>
    <w:basedOn w:val="Normal"/>
    <w:next w:val="margeniveau3"/>
    <w:autoRedefine/>
    <w:qFormat/>
    <w:pPr>
      <w:numPr>
        <w:ilvl w:val="2"/>
        <w:numId w:val="14"/>
      </w:numPr>
      <w:jc w:val="left"/>
      <w:outlineLvl w:val="2"/>
    </w:pPr>
    <w:rPr>
      <w:i/>
      <w:u w:val="single"/>
    </w:rPr>
  </w:style>
  <w:style w:type="paragraph" w:styleId="Titre4">
    <w:name w:val="heading 4"/>
    <w:basedOn w:val="Signature"/>
    <w:next w:val="Normal"/>
    <w:qFormat/>
    <w:pPr>
      <w:numPr>
        <w:ilvl w:val="3"/>
        <w:numId w:val="14"/>
      </w:numPr>
      <w:jc w:val="left"/>
      <w:outlineLvl w:val="3"/>
    </w:pPr>
    <w:rPr>
      <w:u w:val="single"/>
    </w:rPr>
  </w:style>
  <w:style w:type="paragraph" w:styleId="Titre5">
    <w:name w:val="heading 5"/>
    <w:basedOn w:val="Normal"/>
    <w:next w:val="Normal"/>
    <w:qFormat/>
    <w:pPr>
      <w:numPr>
        <w:ilvl w:val="4"/>
        <w:numId w:val="14"/>
      </w:numPr>
      <w:spacing w:before="240" w:after="60"/>
      <w:outlineLvl w:val="4"/>
    </w:pPr>
  </w:style>
  <w:style w:type="paragraph" w:styleId="Titre6">
    <w:name w:val="heading 6"/>
    <w:basedOn w:val="Normal"/>
    <w:next w:val="Normal"/>
    <w:qFormat/>
    <w:pPr>
      <w:numPr>
        <w:ilvl w:val="5"/>
        <w:numId w:val="14"/>
      </w:numPr>
      <w:spacing w:before="240" w:after="60"/>
      <w:outlineLvl w:val="5"/>
    </w:pPr>
    <w:rPr>
      <w:i/>
    </w:rPr>
  </w:style>
  <w:style w:type="paragraph" w:styleId="Titre7">
    <w:name w:val="heading 7"/>
    <w:basedOn w:val="Normal"/>
    <w:next w:val="Normal"/>
    <w:qFormat/>
    <w:pPr>
      <w:numPr>
        <w:ilvl w:val="6"/>
        <w:numId w:val="14"/>
      </w:numPr>
      <w:spacing w:before="240" w:after="60"/>
      <w:outlineLvl w:val="6"/>
    </w:pPr>
  </w:style>
  <w:style w:type="paragraph" w:styleId="Titre8">
    <w:name w:val="heading 8"/>
    <w:basedOn w:val="Normal"/>
    <w:next w:val="Normal"/>
    <w:qFormat/>
    <w:pPr>
      <w:numPr>
        <w:ilvl w:val="7"/>
        <w:numId w:val="14"/>
      </w:numPr>
      <w:spacing w:before="240" w:after="60"/>
      <w:outlineLvl w:val="7"/>
    </w:pPr>
    <w:rPr>
      <w:i/>
    </w:rPr>
  </w:style>
  <w:style w:type="paragraph" w:styleId="Titre9">
    <w:name w:val="heading 9"/>
    <w:basedOn w:val="Normal"/>
    <w:next w:val="Normal"/>
    <w:qFormat/>
    <w:pPr>
      <w:numPr>
        <w:ilvl w:val="8"/>
        <w:numId w:val="14"/>
      </w:numPr>
      <w:spacing w:before="240" w:after="60"/>
      <w:outlineLvl w:val="8"/>
    </w:pPr>
    <w:rPr>
      <w:b/>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margeniveau1">
    <w:name w:val="marge niveau1"/>
    <w:basedOn w:val="Normal"/>
    <w:pPr>
      <w:suppressLineNumbers/>
    </w:pPr>
  </w:style>
  <w:style w:type="paragraph" w:customStyle="1" w:styleId="margeniveau2">
    <w:name w:val="marge niveau2"/>
    <w:basedOn w:val="margeniveau1"/>
    <w:pPr>
      <w:ind w:left="993"/>
    </w:pPr>
  </w:style>
  <w:style w:type="paragraph" w:customStyle="1" w:styleId="margeniveau3">
    <w:name w:val="marge niveau3"/>
    <w:basedOn w:val="margeniveau2"/>
    <w:pPr>
      <w:ind w:left="1701"/>
    </w:pPr>
  </w:style>
  <w:style w:type="paragraph" w:styleId="Signature">
    <w:name w:val="Signature"/>
    <w:basedOn w:val="Normal"/>
    <w:semiHidden/>
    <w:pPr>
      <w:ind w:left="4252"/>
    </w:pPr>
  </w:style>
  <w:style w:type="paragraph" w:styleId="Notedefin">
    <w:name w:val="endnote text"/>
    <w:basedOn w:val="Normal"/>
    <w:semiHidden/>
  </w:style>
  <w:style w:type="paragraph" w:styleId="TM4">
    <w:name w:val="toc 4"/>
    <w:basedOn w:val="Normal"/>
    <w:next w:val="Normal"/>
    <w:uiPriority w:val="39"/>
    <w:pPr>
      <w:tabs>
        <w:tab w:val="right" w:leader="dot" w:pos="10659"/>
      </w:tabs>
      <w:ind w:left="660"/>
      <w:jc w:val="left"/>
    </w:pPr>
    <w:rPr>
      <w:sz w:val="18"/>
    </w:rPr>
  </w:style>
  <w:style w:type="paragraph" w:styleId="Pieddepage">
    <w:name w:val="footer"/>
    <w:basedOn w:val="Normal"/>
    <w:next w:val="Normal"/>
    <w:semiHidden/>
    <w:pPr>
      <w:suppressLineNumbers/>
      <w:pBdr>
        <w:top w:val="single" w:sz="6" w:space="4" w:color="auto"/>
      </w:pBdr>
      <w:tabs>
        <w:tab w:val="center" w:pos="4820"/>
        <w:tab w:val="right" w:pos="9639"/>
      </w:tabs>
      <w:spacing w:before="480"/>
    </w:pPr>
  </w:style>
  <w:style w:type="paragraph" w:styleId="TM2">
    <w:name w:val="toc 2"/>
    <w:basedOn w:val="Normal"/>
    <w:next w:val="Normal"/>
    <w:uiPriority w:val="39"/>
    <w:pPr>
      <w:tabs>
        <w:tab w:val="right" w:leader="dot" w:pos="10659"/>
      </w:tabs>
      <w:ind w:left="220"/>
      <w:jc w:val="left"/>
    </w:pPr>
    <w:rPr>
      <w:smallCaps/>
      <w:sz w:val="20"/>
    </w:rPr>
  </w:style>
  <w:style w:type="paragraph" w:styleId="TM3">
    <w:name w:val="toc 3"/>
    <w:basedOn w:val="Normal"/>
    <w:next w:val="Normal"/>
    <w:uiPriority w:val="39"/>
    <w:pPr>
      <w:tabs>
        <w:tab w:val="right" w:leader="dot" w:pos="10659"/>
      </w:tabs>
      <w:ind w:left="440"/>
      <w:jc w:val="left"/>
    </w:pPr>
    <w:rPr>
      <w:i/>
      <w:sz w:val="20"/>
    </w:rPr>
  </w:style>
  <w:style w:type="paragraph" w:customStyle="1" w:styleId="Titredoc">
    <w:name w:val="Titredoc"/>
    <w:basedOn w:val="Normal"/>
    <w:next w:val="Normal"/>
    <w:pPr>
      <w:suppressLineNumbers/>
      <w:spacing w:before="240" w:after="240"/>
      <w:jc w:val="center"/>
    </w:pPr>
    <w:rPr>
      <w:b/>
      <w:caps/>
      <w:color w:val="FF00FF"/>
      <w:sz w:val="28"/>
    </w:rPr>
  </w:style>
  <w:style w:type="paragraph" w:styleId="TM1">
    <w:name w:val="toc 1"/>
    <w:basedOn w:val="Normal"/>
    <w:next w:val="Normal"/>
    <w:uiPriority w:val="39"/>
    <w:pPr>
      <w:tabs>
        <w:tab w:val="right" w:leader="dot" w:pos="10659"/>
      </w:tabs>
      <w:spacing w:before="120" w:after="120"/>
      <w:ind w:left="0"/>
      <w:jc w:val="left"/>
    </w:pPr>
    <w:rPr>
      <w:b/>
      <w:caps/>
      <w:sz w:val="20"/>
    </w:rPr>
  </w:style>
  <w:style w:type="paragraph" w:styleId="TM5">
    <w:name w:val="toc 5"/>
    <w:basedOn w:val="Normal"/>
    <w:next w:val="Normal"/>
    <w:semiHidden/>
    <w:pPr>
      <w:tabs>
        <w:tab w:val="right" w:leader="dot" w:pos="10659"/>
      </w:tabs>
      <w:ind w:left="880"/>
      <w:jc w:val="left"/>
    </w:pPr>
    <w:rPr>
      <w:sz w:val="18"/>
    </w:rPr>
  </w:style>
  <w:style w:type="paragraph" w:styleId="TM6">
    <w:name w:val="toc 6"/>
    <w:basedOn w:val="Normal"/>
    <w:next w:val="Normal"/>
    <w:semiHidden/>
    <w:pPr>
      <w:tabs>
        <w:tab w:val="right" w:leader="dot" w:pos="10659"/>
      </w:tabs>
      <w:ind w:left="1100"/>
      <w:jc w:val="left"/>
    </w:pPr>
    <w:rPr>
      <w:sz w:val="18"/>
    </w:rPr>
  </w:style>
  <w:style w:type="paragraph" w:styleId="TM7">
    <w:name w:val="toc 7"/>
    <w:basedOn w:val="Normal"/>
    <w:next w:val="Normal"/>
    <w:semiHidden/>
    <w:pPr>
      <w:tabs>
        <w:tab w:val="right" w:leader="dot" w:pos="10659"/>
      </w:tabs>
      <w:ind w:left="1320"/>
      <w:jc w:val="left"/>
    </w:pPr>
    <w:rPr>
      <w:sz w:val="18"/>
    </w:rPr>
  </w:style>
  <w:style w:type="paragraph" w:styleId="TM8">
    <w:name w:val="toc 8"/>
    <w:basedOn w:val="Normal"/>
    <w:next w:val="Normal"/>
    <w:semiHidden/>
    <w:pPr>
      <w:tabs>
        <w:tab w:val="right" w:leader="dot" w:pos="10659"/>
      </w:tabs>
      <w:ind w:left="1540"/>
      <w:jc w:val="left"/>
    </w:pPr>
    <w:rPr>
      <w:sz w:val="18"/>
    </w:rPr>
  </w:style>
  <w:style w:type="paragraph" w:styleId="TM9">
    <w:name w:val="toc 9"/>
    <w:basedOn w:val="Normal"/>
    <w:next w:val="Normal"/>
    <w:semiHidden/>
    <w:pPr>
      <w:tabs>
        <w:tab w:val="right" w:leader="dot" w:pos="10659"/>
      </w:tabs>
      <w:ind w:left="1760"/>
      <w:jc w:val="left"/>
    </w:pPr>
    <w:rPr>
      <w:sz w:val="18"/>
    </w:rPr>
  </w:style>
  <w:style w:type="paragraph" w:styleId="En-tte">
    <w:name w:val="header"/>
    <w:basedOn w:val="Normal"/>
    <w:semiHidden/>
    <w:pPr>
      <w:tabs>
        <w:tab w:val="center" w:pos="4536"/>
        <w:tab w:val="right" w:pos="9072"/>
      </w:tabs>
    </w:pPr>
  </w:style>
  <w:style w:type="paragraph" w:customStyle="1" w:styleId="Glossaire">
    <w:name w:val="Glossaire"/>
    <w:basedOn w:val="Normal"/>
    <w:next w:val="Normal"/>
    <w:pPr>
      <w:suppressLineNumbers/>
      <w:jc w:val="center"/>
    </w:pPr>
  </w:style>
  <w:style w:type="paragraph" w:customStyle="1" w:styleId="vrpoint1">
    <w:name w:val="vrpoint1"/>
    <w:basedOn w:val="Normal"/>
    <w:pPr>
      <w:ind w:left="1134" w:hanging="283"/>
    </w:pPr>
  </w:style>
  <w:style w:type="paragraph" w:customStyle="1" w:styleId="Lesquantitssuib">
    <w:name w:val="Les quantités suib"/>
    <w:basedOn w:val="Normal"/>
  </w:style>
  <w:style w:type="paragraph" w:styleId="Liste">
    <w:name w:val="List"/>
    <w:basedOn w:val="Normal"/>
    <w:semiHidden/>
    <w:pPr>
      <w:ind w:left="283" w:hanging="283"/>
    </w:pPr>
  </w:style>
  <w:style w:type="paragraph" w:styleId="Corpsdetexte">
    <w:name w:val="Body Text"/>
    <w:basedOn w:val="Normal"/>
    <w:semiHidden/>
    <w:pPr>
      <w:spacing w:after="120"/>
    </w:pPr>
  </w:style>
  <w:style w:type="paragraph" w:styleId="Notedebasdepage">
    <w:name w:val="footnote text"/>
    <w:basedOn w:val="Normal"/>
    <w:semiHidden/>
    <w:rPr>
      <w:sz w:val="20"/>
    </w:rPr>
  </w:style>
  <w:style w:type="character" w:styleId="Appelnotedebasdep">
    <w:name w:val="footnote reference"/>
    <w:basedOn w:val="Policepardfaut"/>
    <w:semiHidden/>
    <w:rPr>
      <w:vertAlign w:val="superscript"/>
    </w:rPr>
  </w:style>
  <w:style w:type="paragraph" w:customStyle="1" w:styleId="Titrebord">
    <w:name w:val="Titrebordé"/>
    <w:basedOn w:val="Titredoc"/>
    <w:next w:val="Normal"/>
    <w:pPr>
      <w:pBdr>
        <w:top w:val="single" w:sz="6" w:space="1" w:color="FF00FF" w:shadow="1"/>
        <w:left w:val="single" w:sz="6" w:space="1" w:color="FF00FF" w:shadow="1"/>
        <w:bottom w:val="single" w:sz="6" w:space="1" w:color="FF00FF" w:shadow="1"/>
        <w:right w:val="single" w:sz="6" w:space="1" w:color="FF00FF" w:shadow="1"/>
      </w:pBdr>
    </w:pPr>
  </w:style>
  <w:style w:type="paragraph" w:customStyle="1" w:styleId="Margepro1cm">
    <w:name w:val="Margepro 1cm"/>
    <w:basedOn w:val="Normal"/>
    <w:next w:val="Normal"/>
    <w:pPr>
      <w:suppressLineNumbers/>
      <w:ind w:left="567"/>
    </w:pPr>
  </w:style>
  <w:style w:type="paragraph" w:customStyle="1" w:styleId="MargeNiveau4">
    <w:name w:val="Marge Niveau4"/>
    <w:basedOn w:val="Normal"/>
    <w:pPr>
      <w:suppressLineNumbers/>
      <w:ind w:left="1276"/>
    </w:pPr>
  </w:style>
  <w:style w:type="paragraph" w:customStyle="1" w:styleId="Lignehoriz">
    <w:name w:val="Lignehoriz"/>
    <w:basedOn w:val="Normal"/>
    <w:next w:val="Normal"/>
    <w:pPr>
      <w:suppressLineNumbers/>
      <w:tabs>
        <w:tab w:val="right" w:leader="underscore" w:pos="9072"/>
      </w:tabs>
    </w:pPr>
  </w:style>
  <w:style w:type="paragraph" w:styleId="Titre">
    <w:name w:val="Title"/>
    <w:basedOn w:val="Normal"/>
    <w:qFormat/>
    <w:pPr>
      <w:suppressLineNumbers/>
      <w:jc w:val="center"/>
    </w:pPr>
    <w:rPr>
      <w:b/>
      <w:caps/>
      <w:sz w:val="26"/>
    </w:rPr>
  </w:style>
  <w:style w:type="paragraph" w:customStyle="1" w:styleId="Projet">
    <w:name w:val="Projet"/>
    <w:basedOn w:val="Normal"/>
    <w:next w:val="Normal"/>
    <w:pPr>
      <w:framePr w:w="2835" w:h="1985" w:hRule="exact" w:hSpace="142" w:wrap="notBeside" w:vAnchor="text" w:hAnchor="margin" w:xAlign="center" w:y="1"/>
      <w:suppressLineNumbers/>
      <w:jc w:val="center"/>
    </w:pPr>
  </w:style>
  <w:style w:type="paragraph" w:styleId="Date">
    <w:name w:val="Date"/>
    <w:basedOn w:val="Normal"/>
    <w:next w:val="Normal"/>
    <w:semiHidden/>
    <w:pPr>
      <w:suppressLineNumbers/>
      <w:tabs>
        <w:tab w:val="right" w:pos="9639"/>
      </w:tabs>
    </w:pPr>
    <w:rPr>
      <w:b/>
      <w:sz w:val="26"/>
    </w:rPr>
  </w:style>
  <w:style w:type="paragraph" w:customStyle="1" w:styleId="MargeNiveau30">
    <w:name w:val="Marge Niveau3"/>
    <w:basedOn w:val="Normal"/>
    <w:pPr>
      <w:suppressLineNumbers/>
      <w:ind w:left="993"/>
    </w:pPr>
  </w:style>
  <w:style w:type="paragraph" w:customStyle="1" w:styleId="DocAss">
    <w:name w:val="DocAss"/>
    <w:basedOn w:val="Normal"/>
    <w:next w:val="SuiteDocAss"/>
    <w:pPr>
      <w:suppressLineNumbers/>
      <w:tabs>
        <w:tab w:val="left" w:pos="2269"/>
      </w:tabs>
      <w:ind w:left="2268" w:hanging="2268"/>
    </w:pPr>
  </w:style>
  <w:style w:type="paragraph" w:customStyle="1" w:styleId="SuiteDocAss">
    <w:name w:val="SuiteDocAss"/>
    <w:basedOn w:val="DocAss"/>
    <w:pPr>
      <w:ind w:firstLine="0"/>
    </w:pPr>
  </w:style>
  <w:style w:type="paragraph" w:customStyle="1" w:styleId="Rsum">
    <w:name w:val="Résumé"/>
    <w:basedOn w:val="Normal"/>
    <w:next w:val="SuiteRsum"/>
    <w:pPr>
      <w:suppressLineNumbers/>
      <w:tabs>
        <w:tab w:val="left" w:pos="1050"/>
      </w:tabs>
      <w:ind w:left="1050" w:hanging="1050"/>
    </w:pPr>
  </w:style>
  <w:style w:type="paragraph" w:customStyle="1" w:styleId="SuiteRsum">
    <w:name w:val="SuiteRésumé"/>
    <w:basedOn w:val="Normal"/>
    <w:pPr>
      <w:suppressLineNumbers/>
      <w:ind w:left="1134"/>
    </w:pPr>
  </w:style>
  <w:style w:type="paragraph" w:customStyle="1" w:styleId="DocAssoc">
    <w:name w:val="DocAssoc"/>
    <w:basedOn w:val="Normal"/>
    <w:next w:val="SuiteDocAss"/>
    <w:pPr>
      <w:suppressLineNumbers/>
      <w:tabs>
        <w:tab w:val="left" w:pos="2127"/>
      </w:tabs>
      <w:ind w:left="2127" w:hanging="2127"/>
    </w:pPr>
  </w:style>
  <w:style w:type="paragraph" w:customStyle="1" w:styleId="Motcl">
    <w:name w:val="Motclé"/>
    <w:basedOn w:val="Normal"/>
    <w:next w:val="Normal"/>
    <w:pPr>
      <w:framePr w:hSpace="142" w:wrap="notBeside" w:vAnchor="page" w:hAnchor="text" w:y="14460"/>
      <w:suppressLineNumbers/>
      <w:tabs>
        <w:tab w:val="left" w:pos="1191"/>
        <w:tab w:val="left" w:pos="1418"/>
      </w:tabs>
      <w:ind w:left="1418" w:hanging="1418"/>
    </w:pPr>
  </w:style>
  <w:style w:type="paragraph" w:customStyle="1" w:styleId="Copietitre">
    <w:name w:val="Copietitre"/>
    <w:basedOn w:val="Normal"/>
    <w:pPr>
      <w:tabs>
        <w:tab w:val="left" w:pos="1276"/>
        <w:tab w:val="right" w:pos="9072"/>
      </w:tabs>
    </w:pPr>
    <w:rPr>
      <w:b/>
      <w:smallCaps/>
    </w:rPr>
  </w:style>
  <w:style w:type="paragraph" w:customStyle="1" w:styleId="tiret1">
    <w:name w:val="tiret 1"/>
    <w:basedOn w:val="Normal"/>
    <w:pPr>
      <w:spacing w:before="240" w:line="360" w:lineRule="atLeast"/>
      <w:ind w:left="1418" w:hanging="142"/>
    </w:pPr>
    <w:rPr>
      <w:sz w:val="28"/>
      <w:lang w:val="en-GB"/>
    </w:rPr>
  </w:style>
  <w:style w:type="paragraph" w:customStyle="1" w:styleId="tiret2">
    <w:name w:val="tiret 2"/>
    <w:basedOn w:val="Normal"/>
    <w:pPr>
      <w:spacing w:before="240" w:line="360" w:lineRule="atLeast"/>
      <w:ind w:left="2127" w:hanging="142"/>
    </w:pPr>
    <w:rPr>
      <w:sz w:val="28"/>
      <w:lang w:val="en-GB"/>
    </w:rPr>
  </w:style>
  <w:style w:type="paragraph" w:customStyle="1" w:styleId="tiret4">
    <w:name w:val="tiret 4"/>
    <w:basedOn w:val="Normal"/>
    <w:pPr>
      <w:spacing w:before="240" w:line="360" w:lineRule="atLeast"/>
      <w:ind w:left="2977" w:hanging="142"/>
    </w:pPr>
    <w:rPr>
      <w:sz w:val="28"/>
      <w:lang w:val="en-GB"/>
    </w:rPr>
  </w:style>
  <w:style w:type="paragraph" w:customStyle="1" w:styleId="MargeNiveau5">
    <w:name w:val="Marge Niveau5"/>
    <w:basedOn w:val="MargeNiveau4"/>
    <w:pPr>
      <w:ind w:left="1560"/>
    </w:pPr>
  </w:style>
  <w:style w:type="paragraph" w:customStyle="1" w:styleId="MargeNiveau6">
    <w:name w:val="Marge Niveau6"/>
    <w:basedOn w:val="MargeNiveau5"/>
    <w:pPr>
      <w:ind w:left="1701"/>
    </w:pPr>
  </w:style>
  <w:style w:type="paragraph" w:customStyle="1" w:styleId="copper2">
    <w:name w:val="copper2"/>
    <w:basedOn w:val="Titre2"/>
    <w:pPr>
      <w:tabs>
        <w:tab w:val="left" w:pos="360"/>
      </w:tabs>
      <w:spacing w:after="120"/>
      <w:ind w:left="284"/>
      <w:outlineLvl w:val="9"/>
    </w:pPr>
    <w:rPr>
      <w:rFonts w:ascii="Cooper Black" w:hAnsi="Cooper Black"/>
      <w:caps w:val="0"/>
      <w:sz w:val="36"/>
    </w:rPr>
  </w:style>
  <w:style w:type="paragraph" w:styleId="Textedebulles">
    <w:name w:val="Balloon Text"/>
    <w:basedOn w:val="Normal"/>
    <w:link w:val="TextedebullesCar"/>
    <w:uiPriority w:val="99"/>
    <w:semiHidden/>
    <w:unhideWhenUsed/>
    <w:rsid w:val="005C64B8"/>
    <w:rPr>
      <w:rFonts w:ascii="Segoe UI" w:hAnsi="Segoe UI" w:cs="Segoe UI"/>
      <w:sz w:val="18"/>
      <w:szCs w:val="18"/>
    </w:rPr>
  </w:style>
  <w:style w:type="paragraph" w:customStyle="1" w:styleId="Gras">
    <w:name w:val="Gras"/>
    <w:basedOn w:val="Normal"/>
    <w:pPr>
      <w:ind w:left="708"/>
    </w:pPr>
    <w:rPr>
      <w:b/>
    </w:rPr>
  </w:style>
  <w:style w:type="paragraph" w:customStyle="1" w:styleId="tm10">
    <w:name w:val="tm1"/>
    <w:basedOn w:val="Normal"/>
    <w:pPr>
      <w:tabs>
        <w:tab w:val="left" w:leader="dot" w:pos="8505"/>
      </w:tabs>
    </w:pPr>
    <w:rPr>
      <w:b/>
    </w:rPr>
  </w:style>
  <w:style w:type="paragraph" w:customStyle="1" w:styleId="tm20">
    <w:name w:val="tm2"/>
    <w:basedOn w:val="tm10"/>
  </w:style>
  <w:style w:type="paragraph" w:customStyle="1" w:styleId="tm30">
    <w:name w:val="tm3"/>
    <w:basedOn w:val="tm20"/>
    <w:rPr>
      <w:b w:val="0"/>
    </w:rPr>
  </w:style>
  <w:style w:type="paragraph" w:customStyle="1" w:styleId="rouge">
    <w:name w:val="rouge"/>
    <w:basedOn w:val="Normal"/>
    <w:rPr>
      <w:b/>
      <w:color w:val="FF0000"/>
    </w:rPr>
  </w:style>
  <w:style w:type="paragraph" w:customStyle="1" w:styleId="bleu">
    <w:name w:val="bleu"/>
    <w:basedOn w:val="Normal"/>
    <w:rPr>
      <w:b/>
      <w:color w:val="0000FF"/>
    </w:rPr>
  </w:style>
  <w:style w:type="paragraph" w:customStyle="1" w:styleId="vert">
    <w:name w:val="vert"/>
    <w:basedOn w:val="Normal"/>
    <w:rPr>
      <w:b/>
      <w:color w:val="008000"/>
    </w:rPr>
  </w:style>
  <w:style w:type="paragraph" w:customStyle="1" w:styleId="titre10">
    <w:name w:val="titre 10"/>
    <w:basedOn w:val="Titre1"/>
    <w:next w:val="margeniveau2"/>
    <w:pPr>
      <w:keepNext/>
      <w:tabs>
        <w:tab w:val="left" w:pos="360"/>
        <w:tab w:val="left" w:pos="437"/>
      </w:tabs>
      <w:spacing w:before="120" w:after="120"/>
      <w:ind w:left="567"/>
      <w:outlineLvl w:val="9"/>
    </w:pPr>
    <w:rPr>
      <w:sz w:val="20"/>
    </w:rPr>
  </w:style>
  <w:style w:type="paragraph" w:customStyle="1" w:styleId="en-tteSymris">
    <w:name w:val="en-tête Syméris"/>
    <w:basedOn w:val="En-tte"/>
    <w:pPr>
      <w:suppressLineNumbers/>
      <w:tabs>
        <w:tab w:val="clear" w:pos="4536"/>
        <w:tab w:val="clear" w:pos="9072"/>
        <w:tab w:val="center" w:pos="4252"/>
        <w:tab w:val="right" w:pos="8504"/>
      </w:tabs>
      <w:spacing w:before="240" w:after="120"/>
      <w:jc w:val="center"/>
    </w:pPr>
  </w:style>
  <w:style w:type="paragraph" w:customStyle="1" w:styleId="Corpsdetexte21">
    <w:name w:val="Corps de texte 21"/>
    <w:basedOn w:val="Normal"/>
    <w:pPr>
      <w:ind w:left="2160" w:hanging="2160"/>
      <w:jc w:val="left"/>
    </w:pPr>
    <w:rPr>
      <w:sz w:val="20"/>
    </w:rPr>
  </w:style>
  <w:style w:type="paragraph" w:customStyle="1" w:styleId="Retraitcorpsdetexte21">
    <w:name w:val="Retrait corps de texte 21"/>
    <w:basedOn w:val="Normal"/>
    <w:pPr>
      <w:ind w:left="720" w:hanging="2137"/>
      <w:jc w:val="left"/>
    </w:pPr>
    <w:rPr>
      <w:sz w:val="20"/>
    </w:rPr>
  </w:style>
  <w:style w:type="paragraph" w:styleId="Retraitcorpsdetexte">
    <w:name w:val="Body Text Indent"/>
    <w:basedOn w:val="Normal"/>
    <w:semiHidden/>
    <w:pPr>
      <w:ind w:left="709" w:firstLine="284"/>
    </w:pPr>
    <w:rPr>
      <w:b/>
      <w:i/>
    </w:rPr>
  </w:style>
  <w:style w:type="paragraph" w:styleId="Retraitcorpsdetexte2">
    <w:name w:val="Body Text Indent 2"/>
    <w:basedOn w:val="Normal"/>
    <w:semiHidden/>
    <w:pPr>
      <w:ind w:left="0" w:firstLine="567"/>
    </w:pPr>
  </w:style>
  <w:style w:type="paragraph" w:styleId="Retraitcorpsdetexte3">
    <w:name w:val="Body Text Indent 3"/>
    <w:basedOn w:val="Normal"/>
    <w:semiHidden/>
    <w:pPr>
      <w:ind w:left="0" w:firstLine="284"/>
    </w:pPr>
  </w:style>
  <w:style w:type="paragraph" w:styleId="Corpsdetexte2">
    <w:name w:val="Body Text 2"/>
    <w:basedOn w:val="Normal"/>
    <w:semiHidden/>
    <w:pPr>
      <w:ind w:left="0"/>
    </w:pPr>
  </w:style>
  <w:style w:type="paragraph" w:customStyle="1" w:styleId="Normal1interligne">
    <w:name w:val="Normal+1interligne"/>
    <w:basedOn w:val="Normal"/>
    <w:pPr>
      <w:tabs>
        <w:tab w:val="clear" w:pos="567"/>
      </w:tabs>
      <w:spacing w:before="120"/>
      <w:ind w:left="0"/>
    </w:pPr>
    <w:rPr>
      <w:rFonts w:ascii="Times New Roman" w:hAnsi="Times New Roman"/>
    </w:rPr>
  </w:style>
  <w:style w:type="paragraph" w:customStyle="1" w:styleId="Normal2interlignes">
    <w:name w:val="Normal+2interlignes"/>
    <w:basedOn w:val="Normal"/>
    <w:pPr>
      <w:tabs>
        <w:tab w:val="clear" w:pos="567"/>
      </w:tabs>
      <w:spacing w:before="240"/>
      <w:ind w:left="0"/>
    </w:pPr>
    <w:rPr>
      <w:rFonts w:ascii="Times New Roman" w:hAnsi="Times New Roman"/>
    </w:rPr>
  </w:style>
  <w:style w:type="paragraph" w:customStyle="1" w:styleId="Normal5interlignes">
    <w:name w:val="Normal+5interlignes"/>
    <w:basedOn w:val="Normal"/>
    <w:pPr>
      <w:tabs>
        <w:tab w:val="clear" w:pos="567"/>
      </w:tabs>
      <w:spacing w:before="600"/>
      <w:ind w:left="0"/>
    </w:pPr>
    <w:rPr>
      <w:rFonts w:ascii="Times New Roman" w:hAnsi="Times New Roman"/>
    </w:rPr>
  </w:style>
  <w:style w:type="paragraph" w:customStyle="1" w:styleId="Commandes">
    <w:name w:val="Commandes"/>
    <w:basedOn w:val="Normal"/>
    <w:pPr>
      <w:numPr>
        <w:numId w:val="8"/>
      </w:numPr>
      <w:tabs>
        <w:tab w:val="clear" w:pos="567"/>
      </w:tabs>
    </w:pPr>
    <w:rPr>
      <w:rFonts w:ascii="Times New Roman" w:hAnsi="Times New Roman"/>
      <w:b/>
    </w:rPr>
  </w:style>
  <w:style w:type="paragraph" w:customStyle="1" w:styleId="Commandesinterligne">
    <w:name w:val="Commandes+interligne"/>
    <w:basedOn w:val="Commandes"/>
    <w:next w:val="Commandes"/>
    <w:pPr>
      <w:spacing w:before="120"/>
    </w:pPr>
  </w:style>
  <w:style w:type="paragraph" w:customStyle="1" w:styleId="Groupedezones">
    <w:name w:val="Groupe de zones"/>
    <w:basedOn w:val="Normal"/>
    <w:next w:val="Normal1interligne"/>
    <w:pPr>
      <w:tabs>
        <w:tab w:val="clear" w:pos="567"/>
      </w:tabs>
      <w:spacing w:before="240" w:after="120"/>
      <w:ind w:left="0"/>
    </w:pPr>
    <w:rPr>
      <w:rFonts w:ascii="Times New Roman" w:hAnsi="Times New Roman"/>
      <w:b/>
      <w:sz w:val="28"/>
      <w:u w:val="single"/>
    </w:rPr>
  </w:style>
  <w:style w:type="paragraph" w:styleId="Corpsdetexte3">
    <w:name w:val="Body Text 3"/>
    <w:basedOn w:val="Normal"/>
    <w:semiHidden/>
    <w:pPr>
      <w:tabs>
        <w:tab w:val="clear" w:pos="567"/>
      </w:tabs>
      <w:ind w:left="0"/>
      <w:jc w:val="left"/>
    </w:pPr>
    <w:rPr>
      <w:b/>
    </w:rPr>
  </w:style>
  <w:style w:type="paragraph" w:customStyle="1" w:styleId="Titre1bis">
    <w:name w:val="Titre1 bis"/>
    <w:basedOn w:val="Titre1"/>
    <w:pPr>
      <w:numPr>
        <w:numId w:val="0"/>
      </w:numPr>
      <w:suppressLineNumbers w:val="0"/>
      <w:shd w:val="clear" w:color="auto" w:fill="FFFFFF"/>
      <w:tabs>
        <w:tab w:val="clear" w:pos="0"/>
        <w:tab w:val="clear" w:pos="567"/>
        <w:tab w:val="left" w:pos="1134"/>
      </w:tabs>
      <w:jc w:val="center"/>
      <w:outlineLvl w:val="9"/>
    </w:pPr>
    <w:rPr>
      <w:rFonts w:ascii="Times New Roman" w:hAnsi="Times New Roman"/>
      <w:b w:val="0"/>
      <w:color w:val="auto"/>
      <w:sz w:val="44"/>
    </w:rPr>
  </w:style>
  <w:style w:type="paragraph" w:customStyle="1" w:styleId="Indent1">
    <w:name w:val="Indent1"/>
    <w:basedOn w:val="Normal"/>
    <w:pPr>
      <w:tabs>
        <w:tab w:val="clear" w:pos="567"/>
      </w:tabs>
      <w:ind w:left="284"/>
    </w:pPr>
    <w:rPr>
      <w:rFonts w:ascii="Times New Roman" w:hAnsi="Times New Roman"/>
    </w:rPr>
  </w:style>
  <w:style w:type="paragraph" w:customStyle="1" w:styleId="Indent2">
    <w:name w:val="Indent2"/>
    <w:basedOn w:val="Normal"/>
    <w:pPr>
      <w:tabs>
        <w:tab w:val="clear" w:pos="567"/>
      </w:tabs>
      <w:ind w:left="851" w:hanging="284"/>
    </w:pPr>
    <w:rPr>
      <w:rFonts w:ascii="Times New Roman" w:hAnsi="Times New Roman"/>
    </w:rPr>
  </w:style>
  <w:style w:type="paragraph" w:customStyle="1" w:styleId="Indent11interligne">
    <w:name w:val="Indent1+1interligne"/>
    <w:basedOn w:val="Indent1"/>
    <w:pPr>
      <w:spacing w:before="120"/>
    </w:pPr>
  </w:style>
  <w:style w:type="paragraph" w:customStyle="1" w:styleId="Normal10interlignes">
    <w:name w:val="Normal+10interlignes"/>
    <w:basedOn w:val="Normal"/>
    <w:pPr>
      <w:tabs>
        <w:tab w:val="clear" w:pos="567"/>
      </w:tabs>
      <w:spacing w:before="1200"/>
      <w:ind w:left="0"/>
    </w:pPr>
    <w:rPr>
      <w:rFonts w:ascii="Times New Roman" w:hAnsi="Times New Roman"/>
    </w:rPr>
  </w:style>
  <w:style w:type="paragraph" w:customStyle="1" w:styleId="Indent12interlignes">
    <w:name w:val="Indent1+2interlignes"/>
    <w:basedOn w:val="Indent1"/>
    <w:pPr>
      <w:tabs>
        <w:tab w:val="left" w:pos="3119"/>
        <w:tab w:val="left" w:pos="4395"/>
      </w:tabs>
      <w:spacing w:before="240"/>
    </w:pPr>
  </w:style>
  <w:style w:type="paragraph" w:customStyle="1" w:styleId="Indent21interligne">
    <w:name w:val="Indent2+1interligne"/>
    <w:basedOn w:val="Indent2"/>
    <w:pPr>
      <w:spacing w:before="120"/>
      <w:ind w:left="567" w:firstLine="0"/>
    </w:pPr>
  </w:style>
  <w:style w:type="paragraph" w:customStyle="1" w:styleId="Indent22interligne">
    <w:name w:val="Indent2+2interligne"/>
    <w:basedOn w:val="Indent2"/>
    <w:pPr>
      <w:spacing w:before="240"/>
      <w:ind w:left="567" w:firstLine="0"/>
    </w:pPr>
  </w:style>
  <w:style w:type="paragraph" w:customStyle="1" w:styleId="Champs">
    <w:name w:val="Champs"/>
    <w:basedOn w:val="Normal"/>
    <w:next w:val="Normal1interligne"/>
    <w:pPr>
      <w:tabs>
        <w:tab w:val="clear" w:pos="567"/>
      </w:tabs>
      <w:spacing w:before="240" w:after="120"/>
      <w:ind w:left="0"/>
    </w:pPr>
    <w:rPr>
      <w:rFonts w:ascii="Times New Roman" w:hAnsi="Times New Roman"/>
      <w:i/>
      <w:u w:val="single"/>
    </w:rPr>
  </w:style>
  <w:style w:type="character" w:styleId="Numrodepage">
    <w:name w:val="page number"/>
    <w:basedOn w:val="Policepardfaut"/>
    <w:semiHidden/>
  </w:style>
  <w:style w:type="paragraph" w:customStyle="1" w:styleId="Titre2bis">
    <w:name w:val="Titre 2bis"/>
    <w:basedOn w:val="Normal"/>
    <w:next w:val="Normal1interligne"/>
    <w:pPr>
      <w:tabs>
        <w:tab w:val="clear" w:pos="567"/>
      </w:tabs>
      <w:spacing w:after="600"/>
      <w:ind w:left="0"/>
      <w:jc w:val="center"/>
    </w:pPr>
    <w:rPr>
      <w:rFonts w:ascii="Times New Roman" w:hAnsi="Times New Roman"/>
      <w:b/>
      <w:caps/>
      <w:sz w:val="36"/>
      <w:u w:val="single"/>
    </w:rPr>
  </w:style>
  <w:style w:type="character" w:customStyle="1" w:styleId="TextedebullesCar">
    <w:name w:val="Texte de bulles Car"/>
    <w:basedOn w:val="Policepardfaut"/>
    <w:link w:val="Textedebulles"/>
    <w:uiPriority w:val="99"/>
    <w:semiHidden/>
    <w:rsid w:val="005C64B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Pages>
  <Words>4957</Words>
  <Characters>27268</Characters>
  <Application>Microsoft Office Word</Application>
  <DocSecurity>0</DocSecurity>
  <Lines>227</Lines>
  <Paragraphs>64</Paragraphs>
  <ScaleCrop>false</ScaleCrop>
  <HeadingPairs>
    <vt:vector size="2" baseType="variant">
      <vt:variant>
        <vt:lpstr>Titre</vt:lpstr>
      </vt:variant>
      <vt:variant>
        <vt:i4>1</vt:i4>
      </vt:variant>
    </vt:vector>
  </HeadingPairs>
  <TitlesOfParts>
    <vt:vector size="1" baseType="lpstr">
      <vt:lpstr>ORDRE DE FABRICATION</vt:lpstr>
    </vt:vector>
  </TitlesOfParts>
  <Company>VALOIS S.A.</Company>
  <LinksUpToDate>false</LinksUpToDate>
  <CharactersWithSpaces>32161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ORDRE DE FABRICATION</dc:title>
  <dc:subject>Flus de création de l'OF</dc:subject>
  <dc:creator>E.BEAUDRU, S.TASSILY, Y .BOUTAYEB</dc:creator>
  <cp:keywords>ordre</cp:keywords>
  <dc:description/>
  <cp:lastModifiedBy>Quesnot, Mickael</cp:lastModifiedBy>
  <cp:revision>5</cp:revision>
  <cp:lastPrinted>2016-03-16T09:06:00Z</cp:lastPrinted>
  <dcterms:created xsi:type="dcterms:W3CDTF">2016-03-16T09:06:00Z</dcterms:created>
  <dcterms:modified xsi:type="dcterms:W3CDTF">2016-03-16T09:11:00Z</dcterms:modified>
</cp:coreProperties>
</file>